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B2" w:rsidRPr="003233A4" w:rsidRDefault="00E60F27">
      <w:pPr>
        <w:spacing w:after="0" w:line="259" w:lineRule="auto"/>
        <w:ind w:left="60" w:right="0" w:hanging="10"/>
        <w:jc w:val="center"/>
        <w:rPr>
          <w:b/>
          <w:lang w:val="ru-RU"/>
        </w:rPr>
      </w:pPr>
      <w:r w:rsidRPr="003233A4">
        <w:rPr>
          <w:b/>
          <w:sz w:val="28"/>
          <w:lang w:val="ru-RU"/>
        </w:rPr>
        <w:t xml:space="preserve">АДМИНИСТРАЦИЯ </w:t>
      </w:r>
      <w:r w:rsidR="007249CB">
        <w:rPr>
          <w:b/>
          <w:sz w:val="28"/>
          <w:lang w:val="ru-RU"/>
        </w:rPr>
        <w:t>ПОЛУЯМСКОГО</w:t>
      </w:r>
      <w:r w:rsidR="00C00E00">
        <w:rPr>
          <w:b/>
          <w:sz w:val="28"/>
          <w:lang w:val="ru-RU"/>
        </w:rPr>
        <w:t xml:space="preserve"> СЕЛЬСОВЕТА </w:t>
      </w:r>
      <w:r w:rsidRPr="003233A4">
        <w:rPr>
          <w:b/>
          <w:sz w:val="28"/>
          <w:lang w:val="ru-RU"/>
        </w:rPr>
        <w:t>МИХАЙЛОВСКОГО</w:t>
      </w:r>
      <w:r w:rsidR="0010711F" w:rsidRPr="003233A4">
        <w:rPr>
          <w:b/>
          <w:sz w:val="28"/>
          <w:lang w:val="ru-RU"/>
        </w:rPr>
        <w:t xml:space="preserve"> РАЙОНА</w:t>
      </w:r>
      <w:r w:rsidR="00C8235C">
        <w:rPr>
          <w:b/>
          <w:noProof/>
          <w:lang w:val="ru-RU" w:eastAsia="ru-RU"/>
        </w:rPr>
        <w:drawing>
          <wp:inline distT="0" distB="0" distL="0" distR="0">
            <wp:extent cx="5715" cy="5715"/>
            <wp:effectExtent l="0" t="0" r="0" b="0"/>
            <wp:docPr id="1" name="Picture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9B2" w:rsidRPr="00705792" w:rsidRDefault="0010711F">
      <w:pPr>
        <w:spacing w:after="297" w:line="259" w:lineRule="auto"/>
        <w:ind w:left="60" w:right="43" w:hanging="10"/>
        <w:jc w:val="center"/>
        <w:rPr>
          <w:lang w:val="ru-RU"/>
        </w:rPr>
      </w:pPr>
      <w:r w:rsidRPr="003233A4">
        <w:rPr>
          <w:b/>
          <w:sz w:val="28"/>
          <w:lang w:val="ru-RU"/>
        </w:rPr>
        <w:t>АЛТАЙСКОГО КРАЯ</w:t>
      </w:r>
    </w:p>
    <w:p w:rsidR="002729B2" w:rsidRPr="00EC689E" w:rsidRDefault="0010711F">
      <w:pPr>
        <w:spacing w:after="0" w:line="259" w:lineRule="auto"/>
        <w:ind w:left="60" w:right="50" w:hanging="10"/>
        <w:jc w:val="center"/>
        <w:rPr>
          <w:b/>
          <w:lang w:val="ru-RU"/>
        </w:rPr>
      </w:pPr>
      <w:r w:rsidRPr="00EC689E">
        <w:rPr>
          <w:b/>
          <w:sz w:val="28"/>
          <w:lang w:val="ru-RU"/>
        </w:rPr>
        <w:t>ПОСТАНОВЛЕНИЕ</w:t>
      </w:r>
    </w:p>
    <w:p w:rsidR="002729B2" w:rsidRPr="00C00E00" w:rsidRDefault="007249CB">
      <w:pPr>
        <w:spacing w:after="7" w:line="259" w:lineRule="auto"/>
        <w:ind w:right="0" w:firstLine="0"/>
        <w:jc w:val="left"/>
        <w:rPr>
          <w:u w:val="single"/>
          <w:lang w:val="ru-RU"/>
        </w:rPr>
      </w:pPr>
      <w:r>
        <w:rPr>
          <w:noProof/>
          <w:u w:val="single"/>
          <w:lang w:val="ru-RU"/>
        </w:rPr>
        <w:t>22.03.2022</w:t>
      </w:r>
      <w:r w:rsidR="006A12C6">
        <w:rPr>
          <w:noProof/>
          <w:lang w:val="ru-RU"/>
        </w:rPr>
        <w:tab/>
      </w:r>
      <w:r w:rsidR="006A12C6">
        <w:rPr>
          <w:noProof/>
          <w:lang w:val="ru-RU"/>
        </w:rPr>
        <w:tab/>
      </w:r>
      <w:r w:rsidR="006A12C6">
        <w:rPr>
          <w:noProof/>
          <w:lang w:val="ru-RU"/>
        </w:rPr>
        <w:tab/>
      </w:r>
      <w:r w:rsidR="006A12C6">
        <w:rPr>
          <w:noProof/>
          <w:lang w:val="ru-RU"/>
        </w:rPr>
        <w:tab/>
      </w:r>
      <w:r w:rsidR="006A12C6">
        <w:rPr>
          <w:noProof/>
          <w:lang w:val="ru-RU"/>
        </w:rPr>
        <w:tab/>
      </w:r>
      <w:r w:rsidR="006A12C6">
        <w:rPr>
          <w:noProof/>
          <w:lang w:val="ru-RU"/>
        </w:rPr>
        <w:tab/>
      </w:r>
      <w:r w:rsidR="006A12C6">
        <w:rPr>
          <w:noProof/>
          <w:lang w:val="ru-RU"/>
        </w:rPr>
        <w:tab/>
      </w:r>
      <w:r w:rsidR="006A12C6">
        <w:rPr>
          <w:noProof/>
          <w:lang w:val="ru-RU"/>
        </w:rPr>
        <w:tab/>
      </w:r>
      <w:r w:rsidR="006A12C6">
        <w:rPr>
          <w:noProof/>
          <w:lang w:val="ru-RU"/>
        </w:rPr>
        <w:tab/>
      </w:r>
      <w:r w:rsidR="006A12C6">
        <w:rPr>
          <w:noProof/>
          <w:lang w:val="ru-RU"/>
        </w:rPr>
        <w:tab/>
        <w:t>№20</w:t>
      </w:r>
    </w:p>
    <w:p w:rsidR="002729B2" w:rsidRPr="00705792" w:rsidRDefault="0010711F" w:rsidP="008473D1">
      <w:pPr>
        <w:spacing w:after="0" w:line="259" w:lineRule="auto"/>
        <w:ind w:left="0" w:right="420" w:firstLine="0"/>
        <w:jc w:val="center"/>
        <w:rPr>
          <w:lang w:val="ru-RU"/>
        </w:rPr>
      </w:pPr>
      <w:r w:rsidRPr="00705792">
        <w:rPr>
          <w:sz w:val="22"/>
          <w:lang w:val="ru-RU"/>
        </w:rPr>
        <w:t xml:space="preserve">с. </w:t>
      </w:r>
      <w:r w:rsidR="007249CB">
        <w:rPr>
          <w:sz w:val="22"/>
          <w:lang w:val="ru-RU"/>
        </w:rPr>
        <w:t>Полуямки</w:t>
      </w:r>
    </w:p>
    <w:p w:rsidR="002D4D38" w:rsidRDefault="002D4D38">
      <w:pPr>
        <w:spacing w:after="880" w:line="260" w:lineRule="auto"/>
        <w:ind w:firstLine="29"/>
        <w:jc w:val="left"/>
        <w:rPr>
          <w:lang w:val="ru-RU"/>
        </w:rPr>
      </w:pPr>
    </w:p>
    <w:p w:rsidR="002729B2" w:rsidRPr="00705792" w:rsidRDefault="0010711F">
      <w:pPr>
        <w:spacing w:after="880" w:line="260" w:lineRule="auto"/>
        <w:ind w:firstLine="29"/>
        <w:jc w:val="left"/>
        <w:rPr>
          <w:lang w:val="ru-RU"/>
        </w:rPr>
      </w:pPr>
      <w:r w:rsidRPr="00705792">
        <w:rPr>
          <w:lang w:val="ru-RU"/>
        </w:rPr>
        <w:t xml:space="preserve">Об утверждении Порядка привлечения остатков средств на единый счет бюджета </w:t>
      </w:r>
      <w:r w:rsidR="00C8235C">
        <w:rPr>
          <w:noProof/>
          <w:lang w:val="ru-RU" w:eastAsia="ru-RU"/>
        </w:rPr>
        <w:drawing>
          <wp:inline distT="0" distB="0" distL="0" distR="0">
            <wp:extent cx="5715" cy="5715"/>
            <wp:effectExtent l="0" t="0" r="0" b="0"/>
            <wp:docPr id="2" name="Picture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49CB">
        <w:rPr>
          <w:szCs w:val="26"/>
          <w:lang w:val="ru-RU"/>
        </w:rPr>
        <w:t xml:space="preserve">Полуямского </w:t>
      </w:r>
      <w:r w:rsidR="00B92542" w:rsidRPr="007413B8">
        <w:rPr>
          <w:szCs w:val="26"/>
          <w:lang w:val="ru-RU"/>
        </w:rPr>
        <w:t>сельсовета</w:t>
      </w:r>
      <w:r w:rsidRPr="007413B8">
        <w:rPr>
          <w:szCs w:val="26"/>
          <w:lang w:val="ru-RU"/>
        </w:rPr>
        <w:t xml:space="preserve"> и возврата </w:t>
      </w:r>
      <w:r w:rsidR="00C8235C">
        <w:rPr>
          <w:noProof/>
          <w:szCs w:val="26"/>
          <w:lang w:val="ru-RU" w:eastAsia="ru-RU"/>
        </w:rPr>
        <w:drawing>
          <wp:inline distT="0" distB="0" distL="0" distR="0">
            <wp:extent cx="5715" cy="5715"/>
            <wp:effectExtent l="0" t="0" r="0" b="0"/>
            <wp:docPr id="3" name="Picture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13B8">
        <w:rPr>
          <w:szCs w:val="26"/>
          <w:lang w:val="ru-RU"/>
        </w:rPr>
        <w:t>привлеченных средств</w:t>
      </w:r>
    </w:p>
    <w:p w:rsidR="001D2082" w:rsidRDefault="0010711F">
      <w:pPr>
        <w:ind w:left="50" w:right="7" w:firstLine="850"/>
        <w:rPr>
          <w:sz w:val="28"/>
          <w:szCs w:val="28"/>
          <w:lang w:val="ru-RU"/>
        </w:rPr>
      </w:pPr>
      <w:proofErr w:type="gramStart"/>
      <w:r w:rsidRPr="005D7AA1">
        <w:rPr>
          <w:sz w:val="28"/>
          <w:szCs w:val="28"/>
          <w:lang w:val="ru-RU"/>
        </w:rPr>
        <w:t xml:space="preserve">В соответствии со статьей 236.1 Бюджетного кодекса Российской Федерации, постановлением Правительства Российской Федерации от 30.03.2020 №368 </w:t>
      </w:r>
      <w:r w:rsidR="005D7AA1" w:rsidRPr="005D7AA1">
        <w:rPr>
          <w:sz w:val="28"/>
          <w:szCs w:val="28"/>
          <w:lang w:val="ru-RU"/>
        </w:rPr>
        <w:t>«</w:t>
      </w:r>
      <w:r w:rsidR="005D7AA1" w:rsidRPr="005D7AA1">
        <w:rPr>
          <w:color w:val="333333"/>
          <w:sz w:val="28"/>
          <w:szCs w:val="28"/>
          <w:shd w:val="clear" w:color="auto" w:fill="FFFFFF"/>
          <w:lang w:val="ru-RU"/>
        </w:rPr>
        <w:t>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r w:rsidRPr="005D7AA1">
        <w:rPr>
          <w:sz w:val="28"/>
          <w:szCs w:val="28"/>
          <w:lang w:val="ru-RU"/>
        </w:rPr>
        <w:t xml:space="preserve">, </w:t>
      </w:r>
      <w:proofErr w:type="gramEnd"/>
    </w:p>
    <w:p w:rsidR="002729B2" w:rsidRPr="005D7AA1" w:rsidRDefault="001D2082">
      <w:pPr>
        <w:ind w:left="50" w:right="7" w:firstLine="85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</w:t>
      </w:r>
      <w:r w:rsidR="0010711F" w:rsidRPr="005D7AA1">
        <w:rPr>
          <w:sz w:val="28"/>
          <w:szCs w:val="28"/>
          <w:lang w:val="ru-RU"/>
        </w:rPr>
        <w:t>:</w:t>
      </w:r>
      <w:r w:rsidR="00C8235C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715" cy="27305"/>
            <wp:effectExtent l="0" t="0" r="0" b="0"/>
            <wp:docPr id="4" name="Picture 8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9B2" w:rsidRPr="005D7AA1" w:rsidRDefault="0010711F">
      <w:pPr>
        <w:numPr>
          <w:ilvl w:val="0"/>
          <w:numId w:val="1"/>
        </w:numPr>
        <w:ind w:right="7"/>
        <w:rPr>
          <w:sz w:val="28"/>
          <w:szCs w:val="28"/>
          <w:lang w:val="ru-RU"/>
        </w:rPr>
      </w:pPr>
      <w:r w:rsidRPr="005D7AA1">
        <w:rPr>
          <w:sz w:val="28"/>
          <w:szCs w:val="28"/>
          <w:lang w:val="ru-RU"/>
        </w:rPr>
        <w:t xml:space="preserve">Утвердить Порядок привлечения остатков средств на единый счет бюджета </w:t>
      </w:r>
      <w:r w:rsidR="00DE7D1A" w:rsidRPr="00DE7D1A">
        <w:rPr>
          <w:sz w:val="28"/>
          <w:szCs w:val="28"/>
          <w:lang w:val="ru-RU" w:eastAsia="ar-SA"/>
        </w:rPr>
        <w:t>муницип</w:t>
      </w:r>
      <w:r w:rsidR="00C00E00">
        <w:rPr>
          <w:sz w:val="28"/>
          <w:szCs w:val="28"/>
          <w:lang w:val="ru-RU" w:eastAsia="ar-SA"/>
        </w:rPr>
        <w:t xml:space="preserve">ального образования </w:t>
      </w:r>
      <w:r w:rsidR="007249CB">
        <w:rPr>
          <w:sz w:val="28"/>
          <w:szCs w:val="28"/>
          <w:lang w:val="ru-RU" w:eastAsia="ar-SA"/>
        </w:rPr>
        <w:t>Полуямский</w:t>
      </w:r>
      <w:r w:rsidR="00DE7D1A" w:rsidRPr="00DE7D1A">
        <w:rPr>
          <w:sz w:val="28"/>
          <w:szCs w:val="28"/>
          <w:lang w:val="ru-RU" w:eastAsia="ar-SA"/>
        </w:rPr>
        <w:t xml:space="preserve"> сельсовет Михайловского района Алтайского края</w:t>
      </w:r>
      <w:r w:rsidR="00B92542" w:rsidRPr="00DE7D1A">
        <w:rPr>
          <w:sz w:val="28"/>
          <w:szCs w:val="28"/>
          <w:lang w:val="ru-RU"/>
        </w:rPr>
        <w:t xml:space="preserve"> </w:t>
      </w:r>
      <w:r w:rsidRPr="005D7AA1">
        <w:rPr>
          <w:sz w:val="28"/>
          <w:szCs w:val="28"/>
          <w:lang w:val="ru-RU"/>
        </w:rPr>
        <w:t>и возврата привлеченных средств согласно приложению к настоящему постановлению.</w:t>
      </w:r>
    </w:p>
    <w:p w:rsidR="002729B2" w:rsidRPr="005D7AA1" w:rsidRDefault="00915D3F">
      <w:pPr>
        <w:numPr>
          <w:ilvl w:val="0"/>
          <w:numId w:val="1"/>
        </w:numPr>
        <w:spacing w:after="31"/>
        <w:ind w:right="7"/>
        <w:rPr>
          <w:sz w:val="28"/>
          <w:szCs w:val="28"/>
          <w:lang w:val="ru-RU"/>
        </w:rPr>
      </w:pPr>
      <w:proofErr w:type="gramStart"/>
      <w:r w:rsidRPr="00915D3F">
        <w:rPr>
          <w:sz w:val="28"/>
          <w:szCs w:val="28"/>
          <w:lang w:val="ru-RU"/>
        </w:rPr>
        <w:t>Разместить</w:t>
      </w:r>
      <w:proofErr w:type="gramEnd"/>
      <w:r>
        <w:rPr>
          <w:sz w:val="28"/>
          <w:szCs w:val="28"/>
          <w:lang w:val="ru-RU"/>
        </w:rPr>
        <w:t xml:space="preserve"> </w:t>
      </w:r>
      <w:r w:rsidRPr="00915D3F">
        <w:rPr>
          <w:sz w:val="28"/>
          <w:szCs w:val="28"/>
          <w:lang w:val="ru-RU"/>
        </w:rPr>
        <w:t>настоящее постановление на официальном сайте Администрации Михайловского района Алтайского</w:t>
      </w:r>
      <w:r>
        <w:rPr>
          <w:sz w:val="28"/>
          <w:szCs w:val="28"/>
          <w:lang w:val="ru-RU"/>
        </w:rPr>
        <w:t xml:space="preserve"> края</w:t>
      </w:r>
      <w:r w:rsidR="00C00E00">
        <w:rPr>
          <w:sz w:val="28"/>
          <w:szCs w:val="28"/>
          <w:lang w:val="ru-RU"/>
        </w:rPr>
        <w:t xml:space="preserve"> (в разделе сельсоветы)</w:t>
      </w:r>
      <w:r w:rsidRPr="00915D3F">
        <w:rPr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 w:rsidR="002729B2" w:rsidRPr="005D7AA1" w:rsidRDefault="00994394">
      <w:pPr>
        <w:ind w:left="50" w:right="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10711F" w:rsidRPr="005D7AA1">
        <w:rPr>
          <w:sz w:val="28"/>
          <w:szCs w:val="28"/>
          <w:lang w:val="ru-RU"/>
        </w:rPr>
        <w:t xml:space="preserve"> Настоящее постановление вступает в силу после его опубликования и распространяет свое действие на правоотношения, возникшие с 01.01</w:t>
      </w:r>
      <w:r w:rsidR="00C00E00">
        <w:rPr>
          <w:sz w:val="28"/>
          <w:szCs w:val="28"/>
          <w:lang w:val="ru-RU"/>
        </w:rPr>
        <w:t>.</w:t>
      </w:r>
      <w:r w:rsidR="0010711F" w:rsidRPr="005D7AA1">
        <w:rPr>
          <w:sz w:val="28"/>
          <w:szCs w:val="28"/>
          <w:lang w:val="ru-RU"/>
        </w:rPr>
        <w:t>2023.</w:t>
      </w:r>
      <w:r w:rsidR="00C8235C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715" cy="5715"/>
            <wp:effectExtent l="0" t="0" r="0" b="0"/>
            <wp:docPr id="5" name="Picture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C8B" w:rsidRPr="00DB07B9" w:rsidRDefault="0010711F" w:rsidP="00DB07B9">
      <w:pPr>
        <w:ind w:left="50" w:right="7"/>
        <w:rPr>
          <w:sz w:val="28"/>
          <w:szCs w:val="28"/>
          <w:lang w:val="ru-RU"/>
        </w:rPr>
      </w:pPr>
      <w:r w:rsidRPr="005D7AA1">
        <w:rPr>
          <w:sz w:val="28"/>
          <w:szCs w:val="28"/>
          <w:lang w:val="ru-RU"/>
        </w:rPr>
        <w:t xml:space="preserve">4. </w:t>
      </w:r>
      <w:proofErr w:type="gramStart"/>
      <w:r w:rsidR="00DB07B9" w:rsidRPr="00DB07B9">
        <w:rPr>
          <w:sz w:val="28"/>
          <w:szCs w:val="28"/>
          <w:lang w:val="ru-RU"/>
        </w:rPr>
        <w:t>Контроль за</w:t>
      </w:r>
      <w:proofErr w:type="gramEnd"/>
      <w:r w:rsidR="00DB07B9" w:rsidRPr="00DB07B9">
        <w:rPr>
          <w:sz w:val="28"/>
          <w:szCs w:val="28"/>
          <w:lang w:val="ru-RU"/>
        </w:rPr>
        <w:t xml:space="preserve"> исполнением настоящего постановления</w:t>
      </w:r>
      <w:r w:rsidR="006F0290">
        <w:rPr>
          <w:sz w:val="28"/>
          <w:szCs w:val="28"/>
          <w:lang w:val="ru-RU"/>
        </w:rPr>
        <w:t xml:space="preserve"> оставляю за собой.</w:t>
      </w:r>
    </w:p>
    <w:p w:rsidR="004C0C8B" w:rsidRDefault="004C0C8B">
      <w:pPr>
        <w:spacing w:after="41"/>
        <w:ind w:left="50" w:right="7" w:firstLine="0"/>
        <w:rPr>
          <w:sz w:val="28"/>
          <w:szCs w:val="28"/>
          <w:lang w:val="ru-RU"/>
        </w:rPr>
      </w:pPr>
    </w:p>
    <w:p w:rsidR="00DB07B9" w:rsidRDefault="00DB07B9">
      <w:pPr>
        <w:spacing w:after="41"/>
        <w:ind w:left="50" w:right="7" w:firstLine="0"/>
        <w:rPr>
          <w:sz w:val="28"/>
          <w:szCs w:val="28"/>
          <w:lang w:val="ru-RU"/>
        </w:rPr>
      </w:pPr>
    </w:p>
    <w:p w:rsidR="00705792" w:rsidRPr="005D7AA1" w:rsidRDefault="007249CB">
      <w:pPr>
        <w:spacing w:after="41"/>
        <w:ind w:left="50" w:right="7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="006F0290">
        <w:rPr>
          <w:sz w:val="28"/>
          <w:szCs w:val="28"/>
          <w:lang w:val="ru-RU"/>
        </w:rPr>
        <w:t xml:space="preserve"> Администрации сельсовета </w:t>
      </w:r>
      <w:r w:rsidR="0010711F" w:rsidRPr="005D7AA1">
        <w:rPr>
          <w:sz w:val="28"/>
          <w:szCs w:val="28"/>
          <w:lang w:val="ru-RU"/>
        </w:rPr>
        <w:tab/>
      </w:r>
      <w:r w:rsidR="0010711F" w:rsidRPr="005D7AA1">
        <w:rPr>
          <w:sz w:val="28"/>
          <w:szCs w:val="28"/>
          <w:lang w:val="ru-RU"/>
        </w:rPr>
        <w:tab/>
      </w:r>
      <w:r w:rsidR="00E809C0">
        <w:rPr>
          <w:sz w:val="28"/>
          <w:szCs w:val="28"/>
          <w:lang w:val="ru-RU"/>
        </w:rPr>
        <w:t xml:space="preserve">          </w:t>
      </w:r>
      <w:r w:rsidR="006F0290">
        <w:rPr>
          <w:sz w:val="28"/>
          <w:szCs w:val="28"/>
          <w:lang w:val="ru-RU"/>
        </w:rPr>
        <w:tab/>
        <w:t xml:space="preserve">                  </w:t>
      </w:r>
      <w:r>
        <w:rPr>
          <w:sz w:val="28"/>
          <w:szCs w:val="28"/>
          <w:lang w:val="ru-RU"/>
        </w:rPr>
        <w:t>Е.В.Рудева</w:t>
      </w:r>
    </w:p>
    <w:p w:rsidR="00DB07B9" w:rsidRPr="00DB07B9" w:rsidRDefault="00705792" w:rsidP="00286F81">
      <w:pPr>
        <w:spacing w:after="0" w:line="240" w:lineRule="auto"/>
        <w:ind w:right="-1" w:hanging="419"/>
        <w:jc w:val="right"/>
        <w:rPr>
          <w:sz w:val="28"/>
          <w:szCs w:val="28"/>
          <w:lang w:val="ru-RU"/>
        </w:rPr>
      </w:pPr>
      <w:r w:rsidRPr="005D7AA1">
        <w:rPr>
          <w:sz w:val="28"/>
          <w:szCs w:val="28"/>
          <w:lang w:val="ru-RU"/>
        </w:rPr>
        <w:br w:type="column"/>
      </w:r>
      <w:r w:rsidR="00DB07B9" w:rsidRPr="00DB07B9">
        <w:rPr>
          <w:sz w:val="28"/>
          <w:szCs w:val="28"/>
          <w:lang w:val="ru-RU"/>
        </w:rPr>
        <w:lastRenderedPageBreak/>
        <w:t>Приложение</w:t>
      </w:r>
    </w:p>
    <w:p w:rsidR="006F0290" w:rsidRDefault="00DB07B9" w:rsidP="00286F81">
      <w:pPr>
        <w:spacing w:after="0" w:line="240" w:lineRule="auto"/>
        <w:ind w:right="-1"/>
        <w:jc w:val="right"/>
        <w:rPr>
          <w:sz w:val="28"/>
          <w:szCs w:val="28"/>
          <w:lang w:val="ru-RU"/>
        </w:rPr>
      </w:pPr>
      <w:r w:rsidRPr="00DB07B9">
        <w:rPr>
          <w:sz w:val="28"/>
          <w:szCs w:val="28"/>
          <w:lang w:val="ru-RU"/>
        </w:rPr>
        <w:t xml:space="preserve">к постановлению Администрации </w:t>
      </w:r>
    </w:p>
    <w:p w:rsidR="00DB07B9" w:rsidRPr="00DB07B9" w:rsidRDefault="007249CB" w:rsidP="00286F81">
      <w:pPr>
        <w:spacing w:after="0" w:line="240" w:lineRule="auto"/>
        <w:ind w:right="-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Полуямского</w:t>
      </w:r>
      <w:r w:rsidR="006F0290">
        <w:rPr>
          <w:sz w:val="28"/>
          <w:szCs w:val="28"/>
          <w:lang w:val="ru-RU"/>
        </w:rPr>
        <w:t xml:space="preserve"> сельсовета</w:t>
      </w:r>
    </w:p>
    <w:p w:rsidR="00DB07B9" w:rsidRPr="00DB07B9" w:rsidRDefault="00DB07B9" w:rsidP="00286F81">
      <w:pPr>
        <w:tabs>
          <w:tab w:val="left" w:pos="9781"/>
        </w:tabs>
        <w:spacing w:after="0" w:line="240" w:lineRule="auto"/>
        <w:ind w:right="-1"/>
        <w:jc w:val="right"/>
        <w:rPr>
          <w:sz w:val="28"/>
          <w:szCs w:val="28"/>
          <w:lang w:val="ru-RU"/>
        </w:rPr>
      </w:pPr>
      <w:r w:rsidRPr="00DB07B9">
        <w:rPr>
          <w:sz w:val="28"/>
          <w:szCs w:val="28"/>
          <w:lang w:val="ru-RU"/>
        </w:rPr>
        <w:t>Михайловского района Алтайского края</w:t>
      </w:r>
    </w:p>
    <w:p w:rsidR="008473D1" w:rsidRPr="006F0290" w:rsidRDefault="00DB07B9" w:rsidP="00286F81">
      <w:pPr>
        <w:spacing w:after="41"/>
        <w:ind w:left="4320" w:right="7" w:firstLine="720"/>
        <w:jc w:val="right"/>
        <w:rPr>
          <w:sz w:val="28"/>
          <w:szCs w:val="28"/>
          <w:u w:val="single"/>
          <w:lang w:val="ru-RU"/>
        </w:rPr>
      </w:pPr>
      <w:r w:rsidRPr="00DB07B9">
        <w:rPr>
          <w:sz w:val="28"/>
          <w:szCs w:val="28"/>
          <w:lang w:val="ru-RU"/>
        </w:rPr>
        <w:t xml:space="preserve"> </w:t>
      </w:r>
      <w:r w:rsidRPr="00286F81">
        <w:rPr>
          <w:sz w:val="28"/>
          <w:szCs w:val="28"/>
          <w:lang w:val="ru-RU"/>
        </w:rPr>
        <w:t xml:space="preserve">от </w:t>
      </w:r>
      <w:r w:rsidR="007249CB">
        <w:rPr>
          <w:sz w:val="28"/>
          <w:szCs w:val="28"/>
          <w:u w:val="single"/>
          <w:lang w:val="ru-RU"/>
        </w:rPr>
        <w:t xml:space="preserve">22.03.2023 </w:t>
      </w:r>
      <w:r w:rsidR="006F0290">
        <w:rPr>
          <w:sz w:val="28"/>
          <w:szCs w:val="28"/>
          <w:lang w:val="ru-RU"/>
        </w:rPr>
        <w:t xml:space="preserve">№ </w:t>
      </w:r>
      <w:r w:rsidR="006F0290">
        <w:rPr>
          <w:sz w:val="28"/>
          <w:szCs w:val="28"/>
          <w:u w:val="single"/>
          <w:lang w:val="ru-RU"/>
        </w:rPr>
        <w:t xml:space="preserve"> </w:t>
      </w:r>
      <w:r w:rsidR="007249CB">
        <w:rPr>
          <w:sz w:val="28"/>
          <w:szCs w:val="28"/>
          <w:u w:val="single"/>
          <w:lang w:val="ru-RU"/>
        </w:rPr>
        <w:t>33</w:t>
      </w:r>
    </w:p>
    <w:p w:rsidR="00286F81" w:rsidRDefault="00286F81">
      <w:pPr>
        <w:spacing w:after="0" w:line="251" w:lineRule="auto"/>
        <w:ind w:left="89" w:right="50" w:hanging="10"/>
        <w:jc w:val="center"/>
        <w:rPr>
          <w:sz w:val="28"/>
          <w:szCs w:val="28"/>
          <w:lang w:val="ru-RU"/>
        </w:rPr>
      </w:pPr>
    </w:p>
    <w:p w:rsidR="00DF004E" w:rsidRDefault="0010711F">
      <w:pPr>
        <w:spacing w:after="0" w:line="251" w:lineRule="auto"/>
        <w:ind w:left="89" w:right="50" w:hanging="10"/>
        <w:jc w:val="center"/>
        <w:rPr>
          <w:sz w:val="28"/>
          <w:szCs w:val="28"/>
          <w:lang w:val="ru-RU"/>
        </w:rPr>
      </w:pPr>
      <w:r w:rsidRPr="005D7AA1">
        <w:rPr>
          <w:sz w:val="28"/>
          <w:szCs w:val="28"/>
          <w:lang w:val="ru-RU"/>
        </w:rPr>
        <w:t>Порядок привлечения о</w:t>
      </w:r>
      <w:r w:rsidR="00494109">
        <w:rPr>
          <w:sz w:val="28"/>
          <w:szCs w:val="28"/>
          <w:lang w:val="ru-RU"/>
        </w:rPr>
        <w:t xml:space="preserve">статков средств </w:t>
      </w:r>
    </w:p>
    <w:p w:rsidR="00DF004E" w:rsidRDefault="00494109" w:rsidP="00DF004E">
      <w:pPr>
        <w:spacing w:after="0" w:line="251" w:lineRule="auto"/>
        <w:ind w:left="89" w:right="50" w:hanging="1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единый счет б</w:t>
      </w:r>
      <w:r w:rsidR="0010711F" w:rsidRPr="005D7AA1">
        <w:rPr>
          <w:sz w:val="28"/>
          <w:szCs w:val="28"/>
          <w:lang w:val="ru-RU"/>
        </w:rPr>
        <w:t xml:space="preserve">юджета </w:t>
      </w:r>
      <w:r w:rsidR="007249CB">
        <w:rPr>
          <w:sz w:val="28"/>
          <w:szCs w:val="28"/>
          <w:lang w:val="ru-RU"/>
        </w:rPr>
        <w:t>Полуямского</w:t>
      </w:r>
      <w:r w:rsidR="0070045C" w:rsidRPr="00B92542">
        <w:rPr>
          <w:sz w:val="28"/>
          <w:szCs w:val="28"/>
          <w:lang w:val="ru-RU"/>
        </w:rPr>
        <w:t xml:space="preserve"> сельсовета</w:t>
      </w:r>
      <w:r w:rsidR="0010711F" w:rsidRPr="005D7AA1">
        <w:rPr>
          <w:sz w:val="28"/>
          <w:szCs w:val="28"/>
          <w:lang w:val="ru-RU"/>
        </w:rPr>
        <w:t xml:space="preserve"> </w:t>
      </w:r>
    </w:p>
    <w:p w:rsidR="002729B2" w:rsidRPr="005D7AA1" w:rsidRDefault="0010711F" w:rsidP="00494109">
      <w:pPr>
        <w:spacing w:after="0" w:line="251" w:lineRule="auto"/>
        <w:ind w:left="89" w:right="50" w:hanging="10"/>
        <w:jc w:val="center"/>
        <w:rPr>
          <w:sz w:val="28"/>
          <w:szCs w:val="28"/>
          <w:lang w:val="ru-RU"/>
        </w:rPr>
      </w:pPr>
      <w:r w:rsidRPr="005D7AA1">
        <w:rPr>
          <w:sz w:val="28"/>
          <w:szCs w:val="28"/>
          <w:lang w:val="ru-RU"/>
        </w:rPr>
        <w:t>и возврата привлеченных средств</w:t>
      </w:r>
    </w:p>
    <w:p w:rsidR="00DF004E" w:rsidRDefault="00DF004E">
      <w:pPr>
        <w:spacing w:after="282" w:line="251" w:lineRule="auto"/>
        <w:ind w:left="399" w:right="0" w:hanging="10"/>
        <w:jc w:val="center"/>
        <w:rPr>
          <w:sz w:val="28"/>
          <w:szCs w:val="28"/>
          <w:lang w:val="ru-RU"/>
        </w:rPr>
      </w:pPr>
    </w:p>
    <w:p w:rsidR="002729B2" w:rsidRPr="005D7AA1" w:rsidRDefault="005D3093">
      <w:pPr>
        <w:spacing w:after="282" w:line="251" w:lineRule="auto"/>
        <w:ind w:left="399" w:right="0" w:hanging="1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I</w:t>
      </w:r>
      <w:r w:rsidR="0010711F" w:rsidRPr="005D7AA1">
        <w:rPr>
          <w:sz w:val="28"/>
          <w:szCs w:val="28"/>
          <w:lang w:val="ru-RU"/>
        </w:rPr>
        <w:t>. Общие положения</w:t>
      </w:r>
    </w:p>
    <w:p w:rsidR="002729B2" w:rsidRPr="005D7AA1" w:rsidRDefault="0010711F">
      <w:pPr>
        <w:ind w:left="50" w:right="7"/>
        <w:rPr>
          <w:sz w:val="28"/>
          <w:szCs w:val="28"/>
          <w:lang w:val="ru-RU"/>
        </w:rPr>
      </w:pPr>
      <w:r w:rsidRPr="005D7AA1">
        <w:rPr>
          <w:sz w:val="28"/>
          <w:szCs w:val="28"/>
          <w:lang w:val="ru-RU"/>
        </w:rPr>
        <w:t xml:space="preserve">1.1. </w:t>
      </w:r>
      <w:proofErr w:type="gramStart"/>
      <w:r w:rsidRPr="005D7AA1">
        <w:rPr>
          <w:sz w:val="28"/>
          <w:szCs w:val="28"/>
          <w:lang w:val="ru-RU"/>
        </w:rPr>
        <w:t xml:space="preserve">Настоящий Порядок устанавливает правила </w:t>
      </w:r>
      <w:r w:rsidR="00DF004E">
        <w:rPr>
          <w:sz w:val="28"/>
          <w:szCs w:val="28"/>
          <w:lang w:val="ru-RU"/>
        </w:rPr>
        <w:t>привлечения финансовым органом б</w:t>
      </w:r>
      <w:r w:rsidR="006F0290">
        <w:rPr>
          <w:sz w:val="28"/>
          <w:szCs w:val="28"/>
          <w:lang w:val="ru-RU"/>
        </w:rPr>
        <w:t xml:space="preserve">юджета Администрацией </w:t>
      </w:r>
      <w:r w:rsidR="007249CB">
        <w:rPr>
          <w:sz w:val="28"/>
          <w:szCs w:val="28"/>
          <w:lang w:val="ru-RU"/>
        </w:rPr>
        <w:t>Полуямского</w:t>
      </w:r>
      <w:r w:rsidR="006F0290">
        <w:rPr>
          <w:sz w:val="28"/>
          <w:szCs w:val="28"/>
          <w:lang w:val="ru-RU"/>
        </w:rPr>
        <w:t xml:space="preserve"> сельсовета </w:t>
      </w:r>
      <w:r w:rsidR="005635CD">
        <w:rPr>
          <w:sz w:val="28"/>
          <w:szCs w:val="28"/>
          <w:lang w:val="ru-RU"/>
        </w:rPr>
        <w:t xml:space="preserve">Михайловского района Алтайского края </w:t>
      </w:r>
      <w:r w:rsidRPr="005D7AA1">
        <w:rPr>
          <w:sz w:val="28"/>
          <w:szCs w:val="28"/>
          <w:lang w:val="ru-RU"/>
        </w:rPr>
        <w:t xml:space="preserve">(далее финансовый орган) на единый счет </w:t>
      </w:r>
      <w:r w:rsidR="00274E75">
        <w:rPr>
          <w:sz w:val="28"/>
          <w:szCs w:val="28"/>
          <w:lang w:val="ru-RU"/>
        </w:rPr>
        <w:t>б</w:t>
      </w:r>
      <w:r w:rsidRPr="005D7AA1">
        <w:rPr>
          <w:sz w:val="28"/>
          <w:szCs w:val="28"/>
          <w:lang w:val="ru-RU"/>
        </w:rPr>
        <w:t xml:space="preserve">юджета </w:t>
      </w:r>
      <w:r w:rsidR="007B53A6" w:rsidRPr="007B53A6">
        <w:rPr>
          <w:sz w:val="28"/>
          <w:szCs w:val="28"/>
          <w:lang w:val="ru-RU" w:eastAsia="ar-SA"/>
        </w:rPr>
        <w:t>муницип</w:t>
      </w:r>
      <w:r w:rsidR="006F0290">
        <w:rPr>
          <w:sz w:val="28"/>
          <w:szCs w:val="28"/>
          <w:lang w:val="ru-RU" w:eastAsia="ar-SA"/>
        </w:rPr>
        <w:t xml:space="preserve">ального образования </w:t>
      </w:r>
      <w:r w:rsidR="007249CB">
        <w:rPr>
          <w:sz w:val="28"/>
          <w:szCs w:val="28"/>
          <w:lang w:val="ru-RU" w:eastAsia="ar-SA"/>
        </w:rPr>
        <w:t>Полуямский</w:t>
      </w:r>
      <w:r w:rsidR="007B53A6" w:rsidRPr="007B53A6">
        <w:rPr>
          <w:sz w:val="28"/>
          <w:szCs w:val="28"/>
          <w:lang w:val="ru-RU" w:eastAsia="ar-SA"/>
        </w:rPr>
        <w:t xml:space="preserve"> сельсовет Михайловского района Алтайского края</w:t>
      </w:r>
      <w:r w:rsidR="007B53A6" w:rsidRPr="007B53A6">
        <w:rPr>
          <w:sz w:val="28"/>
          <w:szCs w:val="28"/>
          <w:lang w:val="ru-RU"/>
        </w:rPr>
        <w:t xml:space="preserve"> </w:t>
      </w:r>
      <w:r w:rsidRPr="005D7AA1">
        <w:rPr>
          <w:sz w:val="28"/>
          <w:szCs w:val="28"/>
          <w:lang w:val="ru-RU"/>
        </w:rPr>
        <w:t xml:space="preserve">(далее — Бюджет) остатков средств на казначейском счете для осуществления и отражения операций с денежными средствами, поступающими во временное распоряжение </w:t>
      </w:r>
      <w:r w:rsidR="006F0290">
        <w:rPr>
          <w:sz w:val="28"/>
          <w:szCs w:val="28"/>
          <w:lang w:val="ru-RU"/>
        </w:rPr>
        <w:t xml:space="preserve">получателей средств Бюджета, </w:t>
      </w:r>
      <w:r w:rsidRPr="005D7AA1">
        <w:rPr>
          <w:sz w:val="28"/>
          <w:szCs w:val="28"/>
          <w:lang w:val="ru-RU"/>
        </w:rPr>
        <w:t>а также правила возврата привлеченных средств на казначейские</w:t>
      </w:r>
      <w:proofErr w:type="gramEnd"/>
      <w:r w:rsidRPr="005D7AA1">
        <w:rPr>
          <w:sz w:val="28"/>
          <w:szCs w:val="28"/>
          <w:lang w:val="ru-RU"/>
        </w:rPr>
        <w:t xml:space="preserve"> счета, с которых они были ранее перечислены.</w:t>
      </w:r>
    </w:p>
    <w:p w:rsidR="002729B2" w:rsidRPr="005D7AA1" w:rsidRDefault="0010711F">
      <w:pPr>
        <w:ind w:left="50" w:right="7"/>
        <w:rPr>
          <w:sz w:val="28"/>
          <w:szCs w:val="28"/>
          <w:lang w:val="ru-RU"/>
        </w:rPr>
      </w:pPr>
      <w:r w:rsidRPr="005D7AA1">
        <w:rPr>
          <w:sz w:val="28"/>
          <w:szCs w:val="28"/>
          <w:lang w:val="ru-RU"/>
        </w:rPr>
        <w:t>1.2. Привлечение остатков средств на единый счет Бюджета осуществляется в случае прогнозировани</w:t>
      </w:r>
      <w:r w:rsidR="007373F8">
        <w:rPr>
          <w:sz w:val="28"/>
          <w:szCs w:val="28"/>
          <w:lang w:val="ru-RU"/>
        </w:rPr>
        <w:t>я временного кассового разрыва -</w:t>
      </w:r>
      <w:r w:rsidRPr="005D7AA1">
        <w:rPr>
          <w:sz w:val="28"/>
          <w:szCs w:val="28"/>
          <w:lang w:val="ru-RU"/>
        </w:rPr>
        <w:t xml:space="preserve"> недостаточности на едином счете Бюджета денежных средств, необходимых для осуществления перечислений из бюджета.</w:t>
      </w:r>
    </w:p>
    <w:p w:rsidR="002729B2" w:rsidRPr="005D7AA1" w:rsidRDefault="0010711F">
      <w:pPr>
        <w:spacing w:after="25"/>
        <w:ind w:left="50" w:right="7"/>
        <w:rPr>
          <w:sz w:val="28"/>
          <w:szCs w:val="28"/>
          <w:lang w:val="ru-RU"/>
        </w:rPr>
      </w:pPr>
      <w:r w:rsidRPr="005D7AA1">
        <w:rPr>
          <w:sz w:val="28"/>
          <w:szCs w:val="28"/>
          <w:lang w:val="ru-RU"/>
        </w:rPr>
        <w:t>1.3. Привлечение остатков средств на единый счет Бюджета осущест</w:t>
      </w:r>
      <w:r w:rsidR="007373F8">
        <w:rPr>
          <w:sz w:val="28"/>
          <w:szCs w:val="28"/>
          <w:lang w:val="ru-RU"/>
        </w:rPr>
        <w:t>вляется с казначейских счетов №</w:t>
      </w:r>
      <w:r w:rsidR="007249CB">
        <w:rPr>
          <w:sz w:val="28"/>
          <w:szCs w:val="28"/>
          <w:lang w:val="ru-RU"/>
        </w:rPr>
        <w:t>0323264301627433</w:t>
      </w:r>
      <w:r w:rsidR="00133DDE">
        <w:rPr>
          <w:sz w:val="28"/>
          <w:szCs w:val="28"/>
          <w:lang w:val="ru-RU"/>
        </w:rPr>
        <w:t>1700</w:t>
      </w:r>
      <w:r w:rsidRPr="005D7AA1">
        <w:rPr>
          <w:sz w:val="28"/>
          <w:szCs w:val="28"/>
          <w:lang w:val="ru-RU"/>
        </w:rPr>
        <w:t>.</w:t>
      </w:r>
    </w:p>
    <w:p w:rsidR="002729B2" w:rsidRPr="005D7AA1" w:rsidRDefault="0010711F">
      <w:pPr>
        <w:spacing w:after="349"/>
        <w:ind w:left="50" w:right="7"/>
        <w:rPr>
          <w:sz w:val="28"/>
          <w:szCs w:val="28"/>
          <w:lang w:val="ru-RU"/>
        </w:rPr>
      </w:pPr>
      <w:r w:rsidRPr="005D7AA1">
        <w:rPr>
          <w:sz w:val="28"/>
          <w:szCs w:val="28"/>
          <w:lang w:val="ru-RU"/>
        </w:rPr>
        <w:t>1.4. 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представления распоряжений о совершении казначейских платежей.</w:t>
      </w:r>
    </w:p>
    <w:p w:rsidR="00F462E9" w:rsidRDefault="005D3093" w:rsidP="00F462E9">
      <w:pPr>
        <w:spacing w:after="0" w:line="247" w:lineRule="auto"/>
        <w:ind w:left="4366" w:right="6" w:hanging="3158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 xml:space="preserve">. </w:t>
      </w:r>
      <w:r w:rsidR="0010711F" w:rsidRPr="005D7AA1">
        <w:rPr>
          <w:sz w:val="28"/>
          <w:szCs w:val="28"/>
          <w:lang w:val="ru-RU"/>
        </w:rPr>
        <w:t>Условия и порядок привлечения остатков средств</w:t>
      </w:r>
    </w:p>
    <w:p w:rsidR="002729B2" w:rsidRDefault="0010711F" w:rsidP="00F462E9">
      <w:pPr>
        <w:spacing w:after="0" w:line="247" w:lineRule="auto"/>
        <w:ind w:left="4366" w:right="6" w:hanging="3158"/>
        <w:jc w:val="center"/>
        <w:rPr>
          <w:sz w:val="28"/>
          <w:szCs w:val="28"/>
          <w:lang w:val="ru-RU"/>
        </w:rPr>
      </w:pPr>
      <w:r w:rsidRPr="005D7AA1">
        <w:rPr>
          <w:sz w:val="28"/>
          <w:szCs w:val="28"/>
          <w:lang w:val="ru-RU"/>
        </w:rPr>
        <w:t>на единый счет Бюджета</w:t>
      </w:r>
    </w:p>
    <w:p w:rsidR="00F462E9" w:rsidRPr="005D7AA1" w:rsidRDefault="00F462E9" w:rsidP="00F462E9">
      <w:pPr>
        <w:spacing w:after="0" w:line="247" w:lineRule="auto"/>
        <w:ind w:left="4366" w:right="6" w:hanging="3158"/>
        <w:jc w:val="center"/>
        <w:rPr>
          <w:sz w:val="28"/>
          <w:szCs w:val="28"/>
          <w:lang w:val="ru-RU"/>
        </w:rPr>
      </w:pPr>
    </w:p>
    <w:p w:rsidR="002729B2" w:rsidRPr="005D7AA1" w:rsidRDefault="0010711F" w:rsidP="00F23CAD">
      <w:pPr>
        <w:ind w:left="50" w:right="7" w:firstLine="517"/>
        <w:rPr>
          <w:sz w:val="28"/>
          <w:szCs w:val="28"/>
          <w:lang w:val="ru-RU"/>
        </w:rPr>
      </w:pPr>
      <w:r w:rsidRPr="005D7AA1">
        <w:rPr>
          <w:sz w:val="28"/>
          <w:szCs w:val="28"/>
          <w:lang w:val="ru-RU"/>
        </w:rPr>
        <w:t>2.1. 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</w:t>
      </w:r>
      <w:proofErr w:type="gramStart"/>
      <w:r w:rsidRPr="005D7AA1">
        <w:rPr>
          <w:sz w:val="28"/>
          <w:szCs w:val="28"/>
          <w:lang w:val="ru-RU"/>
        </w:rPr>
        <w:t>дств дл</w:t>
      </w:r>
      <w:proofErr w:type="gramEnd"/>
      <w:r w:rsidRPr="005D7AA1">
        <w:rPr>
          <w:sz w:val="28"/>
          <w:szCs w:val="28"/>
          <w:lang w:val="ru-RU"/>
        </w:rPr>
        <w:t>я осуществления выплат с соответствующего казначейского счета в рабочий день, следующий за днем привлечения средств.</w:t>
      </w:r>
    </w:p>
    <w:p w:rsidR="002729B2" w:rsidRPr="005D7AA1" w:rsidRDefault="0010711F">
      <w:pPr>
        <w:ind w:left="50" w:right="7"/>
        <w:rPr>
          <w:sz w:val="28"/>
          <w:szCs w:val="28"/>
          <w:lang w:val="ru-RU"/>
        </w:rPr>
      </w:pPr>
      <w:r w:rsidRPr="005D7AA1">
        <w:rPr>
          <w:sz w:val="28"/>
          <w:szCs w:val="28"/>
          <w:lang w:val="ru-RU"/>
        </w:rPr>
        <w:lastRenderedPageBreak/>
        <w:t>2.2. При возникновении потребности в привлечении средств финансовый орган Бюджета представляет распоряжения о совершении казначейских платежей не позднее 13 часов местного времени дня, в котором осуществляется привлечение денежных средств.</w:t>
      </w:r>
    </w:p>
    <w:p w:rsidR="00F23CAD" w:rsidRDefault="00F23CAD">
      <w:pPr>
        <w:spacing w:after="322"/>
        <w:ind w:left="1994" w:right="7" w:firstLine="0"/>
        <w:rPr>
          <w:sz w:val="28"/>
          <w:szCs w:val="28"/>
          <w:lang w:val="ru-RU"/>
        </w:rPr>
      </w:pPr>
    </w:p>
    <w:p w:rsidR="002729B2" w:rsidRPr="005D7AA1" w:rsidRDefault="000E0216">
      <w:pPr>
        <w:spacing w:after="322"/>
        <w:ind w:left="1994" w:right="7" w:firstLine="0"/>
        <w:rPr>
          <w:sz w:val="28"/>
          <w:szCs w:val="28"/>
          <w:lang w:val="ru-RU"/>
        </w:rPr>
      </w:pPr>
      <w:r>
        <w:rPr>
          <w:sz w:val="28"/>
          <w:szCs w:val="28"/>
        </w:rPr>
        <w:t>III</w:t>
      </w:r>
      <w:r w:rsidR="0010711F" w:rsidRPr="005D7AA1">
        <w:rPr>
          <w:sz w:val="28"/>
          <w:szCs w:val="28"/>
          <w:lang w:val="ru-RU"/>
        </w:rPr>
        <w:t>. Условия и порядок возврата привлеченных средств</w:t>
      </w:r>
    </w:p>
    <w:p w:rsidR="002729B2" w:rsidRPr="005D7AA1" w:rsidRDefault="0010711F">
      <w:pPr>
        <w:ind w:left="50" w:right="7"/>
        <w:rPr>
          <w:sz w:val="28"/>
          <w:szCs w:val="28"/>
          <w:lang w:val="ru-RU"/>
        </w:rPr>
      </w:pPr>
      <w:r w:rsidRPr="005D7AA1">
        <w:rPr>
          <w:sz w:val="28"/>
          <w:szCs w:val="28"/>
          <w:lang w:val="ru-RU"/>
        </w:rPr>
        <w:t>3.1. Возврат привлеченных средств с единого счета Бюджета осуществляется на казначейский счет, с которого они были ранее перечислены, при недостаточности сре</w:t>
      </w:r>
      <w:proofErr w:type="gramStart"/>
      <w:r w:rsidRPr="005D7AA1">
        <w:rPr>
          <w:sz w:val="28"/>
          <w:szCs w:val="28"/>
          <w:lang w:val="ru-RU"/>
        </w:rPr>
        <w:t>дств дл</w:t>
      </w:r>
      <w:proofErr w:type="gramEnd"/>
      <w:r w:rsidRPr="005D7AA1">
        <w:rPr>
          <w:sz w:val="28"/>
          <w:szCs w:val="28"/>
          <w:lang w:val="ru-RU"/>
        </w:rPr>
        <w:t>я осуществления не позднее второго рабочего дня кассовых выплат по распоряжениям о совершении казначейских платежей, а также по решению финансового органа.</w:t>
      </w:r>
    </w:p>
    <w:p w:rsidR="002729B2" w:rsidRPr="005D7AA1" w:rsidRDefault="0010711F">
      <w:pPr>
        <w:ind w:left="50" w:right="7"/>
        <w:rPr>
          <w:sz w:val="28"/>
          <w:szCs w:val="28"/>
          <w:lang w:val="ru-RU"/>
        </w:rPr>
      </w:pPr>
      <w:r w:rsidRPr="005D7AA1">
        <w:rPr>
          <w:sz w:val="28"/>
          <w:szCs w:val="28"/>
          <w:lang w:val="ru-RU"/>
        </w:rPr>
        <w:t>3.2. Возврат привлеченных средств с единого счета Бюджета на казначейский счет, с которого они были ранее перечислены,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 в течение текущего финансового года.</w:t>
      </w:r>
    </w:p>
    <w:p w:rsidR="002729B2" w:rsidRPr="005D7AA1" w:rsidRDefault="0010711F">
      <w:pPr>
        <w:ind w:left="50" w:right="7"/>
        <w:rPr>
          <w:sz w:val="28"/>
          <w:szCs w:val="28"/>
          <w:lang w:val="ru-RU"/>
        </w:rPr>
      </w:pPr>
      <w:r w:rsidRPr="005D7AA1">
        <w:rPr>
          <w:sz w:val="28"/>
          <w:szCs w:val="28"/>
          <w:lang w:val="ru-RU"/>
        </w:rPr>
        <w:t>3.3. Возврат привлеченных средств с единого счета Бюджета в случае недостаточности средств на соответствующем казначейском счете осуществляется в объеме, достаточном для исполнения распоряжений о совершении казначейских платежей, представленных муниципальными казенными (бюджетными и автономными) учреждениями Бюджета.</w:t>
      </w:r>
    </w:p>
    <w:p w:rsidR="002729B2" w:rsidRPr="005D7AA1" w:rsidRDefault="0010711F">
      <w:pPr>
        <w:ind w:left="50" w:right="7"/>
        <w:rPr>
          <w:sz w:val="28"/>
          <w:szCs w:val="28"/>
          <w:lang w:val="ru-RU"/>
        </w:rPr>
      </w:pPr>
      <w:r w:rsidRPr="005D7AA1">
        <w:rPr>
          <w:sz w:val="28"/>
          <w:szCs w:val="28"/>
          <w:lang w:val="ru-RU"/>
        </w:rPr>
        <w:t>3.4. Возврат привлеченных средств с единого счета Бюджета на казначейский счет, с которого они были ранее перечислены, по решению финансового органа может осуществляться в течение текущего финансового года в случае отсутствия надобности в привлеченных средствах.</w:t>
      </w:r>
    </w:p>
    <w:p w:rsidR="002729B2" w:rsidRPr="005D7AA1" w:rsidRDefault="0010711F">
      <w:pPr>
        <w:ind w:left="50" w:right="7"/>
        <w:rPr>
          <w:sz w:val="28"/>
          <w:szCs w:val="28"/>
          <w:lang w:val="ru-RU"/>
        </w:rPr>
      </w:pPr>
      <w:r w:rsidRPr="005D7AA1">
        <w:rPr>
          <w:sz w:val="28"/>
          <w:szCs w:val="28"/>
          <w:lang w:val="ru-RU"/>
        </w:rPr>
        <w:t xml:space="preserve">3.5. </w:t>
      </w:r>
      <w:proofErr w:type="gramStart"/>
      <w:r w:rsidRPr="005D7AA1">
        <w:rPr>
          <w:sz w:val="28"/>
          <w:szCs w:val="28"/>
          <w:lang w:val="ru-RU"/>
        </w:rPr>
        <w:t>Возврат привлеченных средств по решению финансового органа с единого счета Бюджета на казначейский счет, с которого они были ранее перечислены, осуществляется на основании распоряжения о совершении казначейских платежей, составленного финансовым органом Бюджета в объеме, составляющем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 в течение</w:t>
      </w:r>
      <w:proofErr w:type="gramEnd"/>
      <w:r w:rsidRPr="005D7AA1">
        <w:rPr>
          <w:sz w:val="28"/>
          <w:szCs w:val="28"/>
          <w:lang w:val="ru-RU"/>
        </w:rPr>
        <w:t xml:space="preserve"> текущего финансового года.</w:t>
      </w:r>
    </w:p>
    <w:sectPr w:rsidR="002729B2" w:rsidRPr="005D7AA1" w:rsidSect="00DB07B9">
      <w:pgSz w:w="11520" w:h="16358"/>
      <w:pgMar w:top="1014" w:right="605" w:bottom="1193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67B6"/>
    <w:multiLevelType w:val="hybridMultilevel"/>
    <w:tmpl w:val="E31AE4FC"/>
    <w:lvl w:ilvl="0" w:tplc="2C40FBC2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31EA496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50B85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B6D48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90B15C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2E966A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3C37A6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F2659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983E5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729B2"/>
    <w:rsid w:val="000748CC"/>
    <w:rsid w:val="000B6164"/>
    <w:rsid w:val="000E0216"/>
    <w:rsid w:val="0010711F"/>
    <w:rsid w:val="00133000"/>
    <w:rsid w:val="00133DDE"/>
    <w:rsid w:val="001469A0"/>
    <w:rsid w:val="001D2082"/>
    <w:rsid w:val="00266C03"/>
    <w:rsid w:val="002729B2"/>
    <w:rsid w:val="00274E75"/>
    <w:rsid w:val="00286F81"/>
    <w:rsid w:val="002D4D38"/>
    <w:rsid w:val="003233A4"/>
    <w:rsid w:val="00494109"/>
    <w:rsid w:val="004C0C8B"/>
    <w:rsid w:val="00502D01"/>
    <w:rsid w:val="005635CD"/>
    <w:rsid w:val="005D3093"/>
    <w:rsid w:val="005D7AA1"/>
    <w:rsid w:val="00605369"/>
    <w:rsid w:val="00623658"/>
    <w:rsid w:val="006A12C6"/>
    <w:rsid w:val="006F0290"/>
    <w:rsid w:val="0070045C"/>
    <w:rsid w:val="00705792"/>
    <w:rsid w:val="007249CB"/>
    <w:rsid w:val="007373F8"/>
    <w:rsid w:val="007413B8"/>
    <w:rsid w:val="007B53A6"/>
    <w:rsid w:val="0080063A"/>
    <w:rsid w:val="00820CBF"/>
    <w:rsid w:val="008473D1"/>
    <w:rsid w:val="008F1FAC"/>
    <w:rsid w:val="00915D3F"/>
    <w:rsid w:val="00926E74"/>
    <w:rsid w:val="00960018"/>
    <w:rsid w:val="00994394"/>
    <w:rsid w:val="009B1D96"/>
    <w:rsid w:val="00AA443B"/>
    <w:rsid w:val="00B92542"/>
    <w:rsid w:val="00C00E00"/>
    <w:rsid w:val="00C71F68"/>
    <w:rsid w:val="00C8235C"/>
    <w:rsid w:val="00CF7B00"/>
    <w:rsid w:val="00DB07B9"/>
    <w:rsid w:val="00DE7D1A"/>
    <w:rsid w:val="00DF004E"/>
    <w:rsid w:val="00E43A02"/>
    <w:rsid w:val="00E60F27"/>
    <w:rsid w:val="00E809C0"/>
    <w:rsid w:val="00EC689E"/>
    <w:rsid w:val="00F23CAD"/>
    <w:rsid w:val="00F3411C"/>
    <w:rsid w:val="00F462E9"/>
    <w:rsid w:val="00F75353"/>
    <w:rsid w:val="00FC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96"/>
    <w:pPr>
      <w:spacing w:after="3" w:line="248" w:lineRule="auto"/>
      <w:ind w:left="-7" w:right="3989" w:firstLine="703"/>
      <w:jc w:val="both"/>
    </w:pPr>
    <w:rPr>
      <w:rFonts w:ascii="Times New Roman" w:hAnsi="Times New Roman"/>
      <w:color w:val="000000"/>
      <w:sz w:val="26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2C6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Admin</cp:lastModifiedBy>
  <cp:revision>3</cp:revision>
  <dcterms:created xsi:type="dcterms:W3CDTF">2023-03-22T07:17:00Z</dcterms:created>
  <dcterms:modified xsi:type="dcterms:W3CDTF">2023-04-05T07:59:00Z</dcterms:modified>
</cp:coreProperties>
</file>