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A1" w:rsidRDefault="00F162A1" w:rsidP="00F162A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ПОЛУЯМСКИЙ СЕЛЬСКИЙ СОВЕТ ДЕПУТАТОВ</w:t>
      </w:r>
    </w:p>
    <w:p w:rsidR="00F162A1" w:rsidRDefault="00F162A1" w:rsidP="00F162A1">
      <w:pPr>
        <w:tabs>
          <w:tab w:val="left" w:pos="1110"/>
        </w:tabs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F162A1" w:rsidRDefault="00F162A1" w:rsidP="00F162A1">
      <w:pPr>
        <w:tabs>
          <w:tab w:val="left" w:pos="1110"/>
        </w:tabs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АЛТАЙСКОГО КРАЯ</w:t>
      </w:r>
    </w:p>
    <w:p w:rsidR="00F162A1" w:rsidRDefault="00F162A1" w:rsidP="00F162A1">
      <w:pPr>
        <w:tabs>
          <w:tab w:val="left" w:pos="1110"/>
        </w:tabs>
        <w:jc w:val="center"/>
        <w:rPr>
          <w:b/>
          <w:sz w:val="26"/>
          <w:szCs w:val="26"/>
        </w:rPr>
      </w:pPr>
    </w:p>
    <w:p w:rsidR="00F162A1" w:rsidRDefault="00F162A1" w:rsidP="00F162A1">
      <w:pPr>
        <w:tabs>
          <w:tab w:val="left" w:pos="1110"/>
        </w:tabs>
        <w:jc w:val="center"/>
        <w:rPr>
          <w:b/>
          <w:sz w:val="26"/>
          <w:szCs w:val="26"/>
        </w:rPr>
      </w:pPr>
    </w:p>
    <w:p w:rsidR="00F162A1" w:rsidRDefault="00F162A1" w:rsidP="00F162A1">
      <w:pPr>
        <w:tabs>
          <w:tab w:val="left" w:pos="1110"/>
        </w:tabs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РЕШЕНИЕ</w:t>
      </w:r>
    </w:p>
    <w:p w:rsidR="00F162A1" w:rsidRDefault="00F162A1" w:rsidP="00F162A1">
      <w:pPr>
        <w:jc w:val="center"/>
        <w:rPr>
          <w:sz w:val="26"/>
          <w:szCs w:val="26"/>
        </w:rPr>
      </w:pPr>
    </w:p>
    <w:p w:rsidR="00F162A1" w:rsidRDefault="00F162A1" w:rsidP="00F162A1">
      <w:pPr>
        <w:outlineLvl w:val="0"/>
        <w:rPr>
          <w:sz w:val="26"/>
          <w:szCs w:val="26"/>
        </w:rPr>
      </w:pPr>
      <w:r>
        <w:rPr>
          <w:sz w:val="26"/>
          <w:szCs w:val="26"/>
        </w:rPr>
        <w:t>07.12.2021                                                                                                                    № 20</w:t>
      </w:r>
    </w:p>
    <w:p w:rsidR="00F162A1" w:rsidRDefault="00F162A1" w:rsidP="00F162A1">
      <w:pPr>
        <w:tabs>
          <w:tab w:val="left" w:pos="1020"/>
        </w:tabs>
        <w:outlineLvl w:val="0"/>
      </w:pPr>
      <w:r>
        <w:rPr>
          <w:sz w:val="26"/>
          <w:szCs w:val="26"/>
        </w:rPr>
        <w:tab/>
        <w:t xml:space="preserve">                                                </w:t>
      </w:r>
      <w:proofErr w:type="spellStart"/>
      <w:r>
        <w:t>с</w:t>
      </w:r>
      <w:proofErr w:type="gramStart"/>
      <w:r>
        <w:t>.П</w:t>
      </w:r>
      <w:proofErr w:type="gramEnd"/>
      <w:r>
        <w:t>олуямки</w:t>
      </w:r>
      <w:proofErr w:type="spellEnd"/>
    </w:p>
    <w:p w:rsidR="00F162A1" w:rsidRDefault="00F162A1" w:rsidP="00F162A1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F162A1" w:rsidRDefault="00F162A1" w:rsidP="00F162A1">
      <w:pPr>
        <w:tabs>
          <w:tab w:val="left" w:pos="5387"/>
        </w:tabs>
        <w:ind w:right="39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№13 от 28.12.2015 «Об утверждении Положения 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сельсовет»</w:t>
      </w:r>
    </w:p>
    <w:p w:rsidR="00F162A1" w:rsidRDefault="00F162A1" w:rsidP="00F162A1">
      <w:pPr>
        <w:tabs>
          <w:tab w:val="left" w:pos="5387"/>
        </w:tabs>
        <w:ind w:right="3968"/>
        <w:jc w:val="both"/>
        <w:rPr>
          <w:b/>
          <w:sz w:val="26"/>
          <w:szCs w:val="26"/>
        </w:rPr>
      </w:pPr>
    </w:p>
    <w:p w:rsidR="00F162A1" w:rsidRDefault="00F162A1" w:rsidP="00F162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изменениями в ст.62 Федерального закона РФ от 11.06.2021 №170-ФЗ РФ </w:t>
      </w:r>
      <w:proofErr w:type="spellStart"/>
      <w:r w:rsidRPr="006E7304">
        <w:rPr>
          <w:rStyle w:val="a4"/>
          <w:b w:val="0"/>
          <w:bCs w:val="0"/>
          <w:sz w:val="27"/>
          <w:szCs w:val="27"/>
        </w:rPr>
        <w:t>Полуямский</w:t>
      </w:r>
      <w:proofErr w:type="spellEnd"/>
      <w:r w:rsidRPr="006E7304">
        <w:rPr>
          <w:rStyle w:val="a4"/>
          <w:b w:val="0"/>
          <w:bCs w:val="0"/>
          <w:sz w:val="27"/>
          <w:szCs w:val="27"/>
        </w:rPr>
        <w:t xml:space="preserve"> сельсовет Михайловского района Алтайского края, </w:t>
      </w:r>
      <w:proofErr w:type="spellStart"/>
      <w:r w:rsidRPr="006E7304">
        <w:rPr>
          <w:rStyle w:val="a4"/>
          <w:b w:val="0"/>
          <w:bCs w:val="0"/>
          <w:sz w:val="27"/>
          <w:szCs w:val="27"/>
        </w:rPr>
        <w:t>Полуямский</w:t>
      </w:r>
      <w:proofErr w:type="spellEnd"/>
      <w:r w:rsidRPr="006E7304">
        <w:rPr>
          <w:rStyle w:val="a4"/>
          <w:b w:val="0"/>
          <w:bCs w:val="0"/>
          <w:sz w:val="27"/>
          <w:szCs w:val="27"/>
        </w:rPr>
        <w:t xml:space="preserve"> сельский Совет депутатов</w:t>
      </w:r>
      <w:r>
        <w:rPr>
          <w:sz w:val="26"/>
          <w:szCs w:val="26"/>
        </w:rPr>
        <w:t xml:space="preserve"> </w:t>
      </w:r>
    </w:p>
    <w:p w:rsidR="00F162A1" w:rsidRPr="00064AC0" w:rsidRDefault="00F162A1" w:rsidP="00F162A1">
      <w:pPr>
        <w:jc w:val="both"/>
        <w:rPr>
          <w:rStyle w:val="a4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РЕШИЛ: </w:t>
      </w:r>
    </w:p>
    <w:p w:rsidR="00F162A1" w:rsidRDefault="00F162A1" w:rsidP="00F162A1">
      <w:pPr>
        <w:numPr>
          <w:ilvl w:val="1"/>
          <w:numId w:val="1"/>
        </w:numPr>
        <w:tabs>
          <w:tab w:val="clear" w:pos="1440"/>
          <w:tab w:val="num" w:pos="0"/>
        </w:tabs>
        <w:ind w:left="0" w:firstLine="142"/>
        <w:jc w:val="both"/>
        <w:rPr>
          <w:sz w:val="26"/>
          <w:szCs w:val="26"/>
        </w:rPr>
      </w:pPr>
      <w:r>
        <w:rPr>
          <w:sz w:val="26"/>
          <w:szCs w:val="26"/>
        </w:rPr>
        <w:t>Статью 1.2. Положения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деятельности», дополнить частью следующего содержания</w:t>
      </w:r>
    </w:p>
    <w:p w:rsidR="00F162A1" w:rsidRDefault="00F162A1" w:rsidP="00F162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установления и оценки </w:t>
      </w:r>
      <w:proofErr w:type="gramStart"/>
      <w:r>
        <w:rPr>
          <w:sz w:val="26"/>
          <w:szCs w:val="26"/>
        </w:rPr>
        <w:t>применения</w:t>
      </w:r>
      <w:proofErr w:type="gramEnd"/>
      <w:r>
        <w:rPr>
          <w:sz w:val="26"/>
          <w:szCs w:val="26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31.07.2020 №247-ФЗ «Об обязательных требованиях в Российской Федерации».</w:t>
      </w:r>
    </w:p>
    <w:p w:rsidR="00F162A1" w:rsidRDefault="00F162A1" w:rsidP="00F162A1">
      <w:pPr>
        <w:ind w:firstLine="539"/>
        <w:jc w:val="both"/>
        <w:rPr>
          <w:sz w:val="26"/>
          <w:szCs w:val="26"/>
        </w:rPr>
      </w:pPr>
    </w:p>
    <w:p w:rsidR="00F162A1" w:rsidRDefault="00F162A1" w:rsidP="00F162A1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настоящее решение в установленном порядке.</w:t>
      </w:r>
    </w:p>
    <w:p w:rsidR="00F162A1" w:rsidRDefault="00F162A1" w:rsidP="00F162A1">
      <w:pPr>
        <w:ind w:firstLine="539"/>
        <w:jc w:val="both"/>
        <w:rPr>
          <w:sz w:val="26"/>
          <w:szCs w:val="26"/>
        </w:rPr>
      </w:pPr>
    </w:p>
    <w:p w:rsidR="00F162A1" w:rsidRDefault="00F162A1" w:rsidP="00F162A1">
      <w:pPr>
        <w:ind w:firstLine="539"/>
        <w:jc w:val="both"/>
        <w:rPr>
          <w:sz w:val="26"/>
          <w:szCs w:val="26"/>
        </w:rPr>
      </w:pPr>
    </w:p>
    <w:p w:rsidR="00F162A1" w:rsidRDefault="00F162A1" w:rsidP="00F162A1">
      <w:pPr>
        <w:ind w:firstLine="539"/>
        <w:jc w:val="both"/>
        <w:rPr>
          <w:sz w:val="26"/>
          <w:szCs w:val="26"/>
        </w:rPr>
      </w:pPr>
    </w:p>
    <w:p w:rsidR="00F162A1" w:rsidRDefault="00F162A1" w:rsidP="00F162A1">
      <w:pPr>
        <w:ind w:firstLine="539"/>
        <w:jc w:val="both"/>
        <w:rPr>
          <w:sz w:val="28"/>
          <w:szCs w:val="28"/>
        </w:rPr>
      </w:pPr>
      <w:r>
        <w:rPr>
          <w:sz w:val="26"/>
          <w:szCs w:val="26"/>
        </w:rPr>
        <w:t>Глава сельсовета                                                                      Т.М. Мартын</w:t>
      </w:r>
    </w:p>
    <w:p w:rsidR="00F162A1" w:rsidRDefault="00F162A1" w:rsidP="00F162A1">
      <w:pPr>
        <w:autoSpaceDE w:val="0"/>
        <w:autoSpaceDN w:val="0"/>
        <w:adjustRightInd w:val="0"/>
        <w:jc w:val="center"/>
        <w:outlineLvl w:val="1"/>
      </w:pPr>
    </w:p>
    <w:p w:rsidR="00F162A1" w:rsidRDefault="00F162A1" w:rsidP="00F162A1">
      <w:pPr>
        <w:autoSpaceDE w:val="0"/>
        <w:autoSpaceDN w:val="0"/>
        <w:adjustRightInd w:val="0"/>
        <w:jc w:val="center"/>
        <w:outlineLvl w:val="1"/>
      </w:pPr>
      <w:r>
        <w:tab/>
      </w:r>
      <w:r>
        <w:tab/>
      </w:r>
      <w:r>
        <w:tab/>
      </w:r>
    </w:p>
    <w:p w:rsidR="00F162A1" w:rsidRDefault="00F162A1" w:rsidP="00F162A1">
      <w:pPr>
        <w:autoSpaceDE w:val="0"/>
        <w:autoSpaceDN w:val="0"/>
        <w:adjustRightInd w:val="0"/>
        <w:outlineLvl w:val="1"/>
      </w:pPr>
    </w:p>
    <w:p w:rsidR="00F162A1" w:rsidRDefault="00F162A1" w:rsidP="00F162A1">
      <w:pPr>
        <w:autoSpaceDE w:val="0"/>
        <w:autoSpaceDN w:val="0"/>
        <w:adjustRightInd w:val="0"/>
        <w:jc w:val="center"/>
        <w:outlineLvl w:val="1"/>
      </w:pPr>
    </w:p>
    <w:p w:rsidR="00F162A1" w:rsidRPr="00937CA9" w:rsidRDefault="00F162A1" w:rsidP="00F162A1">
      <w:pPr>
        <w:autoSpaceDE w:val="0"/>
        <w:autoSpaceDN w:val="0"/>
        <w:adjustRightInd w:val="0"/>
        <w:ind w:left="2832" w:firstLine="708"/>
        <w:jc w:val="center"/>
        <w:outlineLvl w:val="1"/>
      </w:pPr>
      <w:r w:rsidRPr="00937CA9">
        <w:lastRenderedPageBreak/>
        <w:t xml:space="preserve">Приложение </w:t>
      </w:r>
    </w:p>
    <w:p w:rsidR="00F162A1" w:rsidRPr="00937CA9" w:rsidRDefault="00F162A1" w:rsidP="00F162A1">
      <w:pPr>
        <w:autoSpaceDE w:val="0"/>
        <w:autoSpaceDN w:val="0"/>
        <w:adjustRightInd w:val="0"/>
        <w:ind w:left="5664"/>
        <w:outlineLvl w:val="1"/>
      </w:pPr>
      <w:r w:rsidRPr="00937CA9">
        <w:t xml:space="preserve">к решению Полуямского сельского Совета депутатов </w:t>
      </w:r>
    </w:p>
    <w:p w:rsidR="00F162A1" w:rsidRDefault="00F162A1" w:rsidP="00F162A1">
      <w:pPr>
        <w:autoSpaceDE w:val="0"/>
        <w:autoSpaceDN w:val="0"/>
        <w:adjustRightInd w:val="0"/>
        <w:ind w:left="5664"/>
        <w:outlineLvl w:val="1"/>
      </w:pPr>
      <w:r w:rsidRPr="00937CA9">
        <w:t>от 28.12.2015  № 13</w:t>
      </w:r>
      <w:r>
        <w:t xml:space="preserve"> </w:t>
      </w:r>
    </w:p>
    <w:p w:rsidR="00F162A1" w:rsidRPr="00937CA9" w:rsidRDefault="00F162A1" w:rsidP="00F162A1">
      <w:pPr>
        <w:autoSpaceDE w:val="0"/>
        <w:autoSpaceDN w:val="0"/>
        <w:adjustRightInd w:val="0"/>
        <w:ind w:left="5664"/>
        <w:outlineLvl w:val="1"/>
      </w:pPr>
      <w:r>
        <w:t>( в редакции от 07.12.2021)</w:t>
      </w:r>
      <w:r w:rsidRPr="00937CA9">
        <w:t xml:space="preserve"> </w:t>
      </w:r>
    </w:p>
    <w:p w:rsidR="00F162A1" w:rsidRPr="00937CA9" w:rsidRDefault="00F162A1" w:rsidP="00F162A1">
      <w:pPr>
        <w:autoSpaceDE w:val="0"/>
        <w:autoSpaceDN w:val="0"/>
        <w:adjustRightInd w:val="0"/>
        <w:jc w:val="center"/>
        <w:outlineLvl w:val="1"/>
      </w:pPr>
    </w:p>
    <w:p w:rsidR="00F162A1" w:rsidRPr="00937CA9" w:rsidRDefault="00F162A1" w:rsidP="00F162A1">
      <w:pPr>
        <w:autoSpaceDE w:val="0"/>
        <w:autoSpaceDN w:val="0"/>
        <w:adjustRightInd w:val="0"/>
        <w:jc w:val="center"/>
        <w:outlineLvl w:val="1"/>
      </w:pPr>
      <w:r w:rsidRPr="00937CA9">
        <w:t>1. Общие положения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 xml:space="preserve">1.1. </w:t>
      </w:r>
      <w:proofErr w:type="gramStart"/>
      <w:r w:rsidRPr="00937CA9">
        <w:t xml:space="preserve">Положение о порядке проведения оценки регулирующего воздействия проектов муниципальных нормативных правовых актов и экспертизы муниципальных правовых актов, затрагивающих вопросы осуществления предпринимательской и инвестиционной деятельности, разработано в соответствии с Федеральным </w:t>
      </w:r>
      <w:hyperlink r:id="rId5" w:history="1">
        <w:r w:rsidRPr="00937CA9">
          <w:rPr>
            <w:rStyle w:val="a3"/>
          </w:rPr>
          <w:t>законом</w:t>
        </w:r>
      </w:hyperlink>
      <w:r w:rsidRPr="00937CA9"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937CA9">
          <w:rPr>
            <w:rStyle w:val="a3"/>
          </w:rPr>
          <w:t>Законом</w:t>
        </w:r>
      </w:hyperlink>
      <w:r w:rsidRPr="00937CA9">
        <w:t xml:space="preserve"> Алтайского края от 10.11.2014 № 90-ЗС «О порядке проведения оценки регулирующего воздействия и экспертизы проектов муниципальных нормативных правовых</w:t>
      </w:r>
      <w:proofErr w:type="gramEnd"/>
      <w:r w:rsidRPr="00937CA9">
        <w:t xml:space="preserve"> актов, затрагивающих вопросы осуществления предпринимательской и инвестиционной деятельности», Уставом муниципального образования </w:t>
      </w:r>
      <w:proofErr w:type="spellStart"/>
      <w:r w:rsidRPr="00937CA9">
        <w:t>Полуямский</w:t>
      </w:r>
      <w:proofErr w:type="spellEnd"/>
      <w:r w:rsidRPr="00937CA9">
        <w:t xml:space="preserve"> сельсовет.</w:t>
      </w:r>
    </w:p>
    <w:p w:rsidR="00F162A1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 xml:space="preserve">1.2. Положение устанавливает процедуру </w:t>
      </w:r>
      <w:proofErr w:type="gramStart"/>
      <w:r w:rsidRPr="00937CA9">
        <w:t>проведения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Pr="00937CA9">
        <w:t xml:space="preserve"> </w:t>
      </w:r>
      <w:proofErr w:type="spellStart"/>
      <w:r w:rsidRPr="00937CA9">
        <w:t>Полуямский</w:t>
      </w:r>
      <w:proofErr w:type="spellEnd"/>
      <w:r w:rsidRPr="00937CA9">
        <w:t xml:space="preserve"> сельсовет, затрагивающих вопросы осуществления предпринимательской и инвестиционной деятельности, а также процедуру проведения экспертизы муниципальных нормативных правовых актов муниципального образования </w:t>
      </w:r>
      <w:proofErr w:type="spellStart"/>
      <w:r w:rsidRPr="00937CA9">
        <w:t>Полуямский</w:t>
      </w:r>
      <w:proofErr w:type="spellEnd"/>
      <w:r w:rsidRPr="00937CA9">
        <w:t xml:space="preserve"> сельсовет, затрагивающих вопросы осуществления предпринимательской и инвестиционной деятельности.</w:t>
      </w:r>
    </w:p>
    <w:p w:rsidR="00F162A1" w:rsidRPr="00937CA9" w:rsidRDefault="00F162A1" w:rsidP="00F162A1">
      <w:pPr>
        <w:jc w:val="both"/>
      </w:pPr>
      <w:r w:rsidRPr="00B847A8">
        <w:t xml:space="preserve">Порядок установления и оценки </w:t>
      </w:r>
      <w:proofErr w:type="gramStart"/>
      <w:r w:rsidRPr="00B847A8">
        <w:t>применения</w:t>
      </w:r>
      <w:proofErr w:type="gramEnd"/>
      <w:r w:rsidRPr="00B847A8"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31.07.2020 №247-ФЗ «Об обязательных требованиях в Российской Федерации».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 xml:space="preserve">1.3. </w:t>
      </w:r>
      <w:proofErr w:type="gramStart"/>
      <w:r w:rsidRPr="00937CA9">
        <w:t xml:space="preserve">Оценка регулирующего воздействия проектов муниципальных нормативных правовых актов  муниципального образования </w:t>
      </w:r>
      <w:proofErr w:type="spellStart"/>
      <w:r w:rsidRPr="00937CA9">
        <w:t>Полуямский</w:t>
      </w:r>
      <w:proofErr w:type="spellEnd"/>
      <w:r w:rsidRPr="00937CA9">
        <w:t xml:space="preserve"> сельсовет проводится администрацией Полуямского сельсовета 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proofErr w:type="spellStart"/>
      <w:r w:rsidRPr="00937CA9">
        <w:t>Полуямский</w:t>
      </w:r>
      <w:proofErr w:type="spellEnd"/>
      <w:r w:rsidRPr="00937CA9">
        <w:t xml:space="preserve"> сельсовет.</w:t>
      </w:r>
      <w:proofErr w:type="gramEnd"/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 xml:space="preserve">1.4. </w:t>
      </w:r>
      <w:proofErr w:type="gramStart"/>
      <w:r w:rsidRPr="00937CA9">
        <w:t>Процедура оценки регулирующего воздействия проектов муниципальных правовых актов предусматривает размещение субъектом правотворческой инициативы (далее - разработчик акта) уведомления о подготовке проекта муниципального акта, разработку проекта муниципального акта, составление сводного отчета о проведении оценки регулирующего воздействия проекта муниципального акта (далее - сводный отчет) и их публичное обсуждение и подготовку заключения об оценке регулирующего воздействия проекта муниципального акта.</w:t>
      </w:r>
      <w:proofErr w:type="gramEnd"/>
    </w:p>
    <w:p w:rsidR="00F162A1" w:rsidRPr="00937CA9" w:rsidRDefault="00F162A1" w:rsidP="00F16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CA9">
        <w:rPr>
          <w:rFonts w:ascii="Times New Roman" w:hAnsi="Times New Roman" w:cs="Times New Roman"/>
          <w:sz w:val="24"/>
          <w:szCs w:val="24"/>
        </w:rPr>
        <w:t xml:space="preserve">1.5. Экспертиза муниципальных нормативных правовых актов  муниципального образования </w:t>
      </w:r>
      <w:proofErr w:type="spellStart"/>
      <w:r w:rsidRPr="00937CA9">
        <w:rPr>
          <w:rFonts w:ascii="Times New Roman" w:hAnsi="Times New Roman" w:cs="Times New Roman"/>
          <w:sz w:val="24"/>
          <w:szCs w:val="24"/>
        </w:rPr>
        <w:t>Полуямский</w:t>
      </w:r>
      <w:proofErr w:type="spellEnd"/>
      <w:r w:rsidRPr="00937CA9">
        <w:rPr>
          <w:rFonts w:ascii="Times New Roman" w:hAnsi="Times New Roman" w:cs="Times New Roman"/>
          <w:sz w:val="24"/>
          <w:szCs w:val="24"/>
        </w:rPr>
        <w:t xml:space="preserve"> сельсовет проводится администрацией Полуямского сельсовета, в том числе по письменным обращениям представителей предпринимательского </w:t>
      </w:r>
      <w:r w:rsidRPr="00937CA9">
        <w:rPr>
          <w:rFonts w:ascii="Times New Roman" w:hAnsi="Times New Roman" w:cs="Times New Roman"/>
          <w:sz w:val="24"/>
          <w:szCs w:val="24"/>
        </w:rPr>
        <w:lastRenderedPageBreak/>
        <w:t>сообщества, на основе анализа фактических результатов применения муниципального нормативного правового акта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F162A1" w:rsidRPr="00937CA9" w:rsidRDefault="00F162A1" w:rsidP="00F16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CA9">
        <w:rPr>
          <w:rFonts w:ascii="Times New Roman" w:hAnsi="Times New Roman" w:cs="Times New Roman"/>
          <w:sz w:val="24"/>
          <w:szCs w:val="24"/>
        </w:rPr>
        <w:t>1.6. Экспертиза муниципальных нормативных правовых актов может проводиться представителями предпринимательского сообщества, иными лицами.</w:t>
      </w:r>
    </w:p>
    <w:p w:rsidR="00F162A1" w:rsidRPr="00937CA9" w:rsidRDefault="00F162A1" w:rsidP="00F162A1">
      <w:pPr>
        <w:autoSpaceDE w:val="0"/>
        <w:autoSpaceDN w:val="0"/>
        <w:adjustRightInd w:val="0"/>
        <w:jc w:val="center"/>
        <w:outlineLvl w:val="1"/>
      </w:pPr>
      <w:r w:rsidRPr="00937CA9">
        <w:t xml:space="preserve">2. Оценка регулирующего воздействия проектов </w:t>
      </w:r>
    </w:p>
    <w:p w:rsidR="00F162A1" w:rsidRPr="00937CA9" w:rsidRDefault="00F162A1" w:rsidP="00F162A1">
      <w:pPr>
        <w:autoSpaceDE w:val="0"/>
        <w:autoSpaceDN w:val="0"/>
        <w:adjustRightInd w:val="0"/>
        <w:jc w:val="center"/>
        <w:outlineLvl w:val="1"/>
      </w:pPr>
      <w:r w:rsidRPr="00937CA9">
        <w:t>муниципальных нормативных правовых актов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  <w:outlineLvl w:val="1"/>
      </w:pPr>
      <w:r w:rsidRPr="00937CA9">
        <w:t>2.1. Размещение уведомления о подготовке проекта муниципального нормативного правового акта.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 xml:space="preserve">2.1.1. Разработчик не позднее 3 календарных дней после принятия решения о разработке проекта муниципального нормативного правового акта размещает на официальном сайте муниципального образования Михайловский район (сельсоветы),  или обнародует в ином порядке, предусмотренном уставом муниципального образования </w:t>
      </w:r>
      <w:proofErr w:type="spellStart"/>
      <w:r w:rsidRPr="00937CA9">
        <w:t>Полуямский</w:t>
      </w:r>
      <w:proofErr w:type="spellEnd"/>
      <w:r w:rsidRPr="00937CA9">
        <w:t xml:space="preserve"> сельсовет,  уведомление о подготовке проекта муниципального акта (далее - уведомление).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2.1.2. Уведомление должно содержать следующую информацию: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вид, наименование и планируемый срок вступления в силу муниципального нормативного правового акта;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сведения о разработчике проекта муниципального нормативного правового акта;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обоснование необходимости подготовки проекта муниципального нормативного правового акта, краткое изложение предмета его регулирования;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круг лиц, на которых будет распространено его действие, а также сведения о необходимости установления переходного периода;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срок, в течение которого разработчиком принимаются предложения в связи с осуществлением размещения уведомления, который не может составлять менее 15 календарных дней со дня размещения уведомления, и способы представления таких предложений (полный почтовый и (или) электронный адрес разработчика);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иную информацию, относящуюся к сведениям о подготовке проекта муниципального нормативного правового акта.</w:t>
      </w:r>
    </w:p>
    <w:p w:rsidR="00F162A1" w:rsidRPr="00937CA9" w:rsidRDefault="00F162A1" w:rsidP="00F16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CA9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937CA9">
        <w:rPr>
          <w:rFonts w:ascii="Times New Roman" w:hAnsi="Times New Roman" w:cs="Times New Roman"/>
          <w:sz w:val="24"/>
          <w:szCs w:val="24"/>
        </w:rPr>
        <w:t>О размещении уведомления разработчик в срок, не превышающий 5 календарных дней, извещает (с указанием источника такого размещения) уполномоченные и иные заинтересованные органы местного самоуправления, органы и организации, представляющие интересы субъектов предпринимательской и инвестиционной деятельности на территории соответствующего муниципального образования (далее - представители предпринимательского сообщества), иных лиц, которым разработчик предлагает принять участие в подготовке проекта муниципального нормативного правового акта.</w:t>
      </w:r>
      <w:proofErr w:type="gramEnd"/>
    </w:p>
    <w:p w:rsidR="00F162A1" w:rsidRPr="00937CA9" w:rsidRDefault="00F162A1" w:rsidP="00F16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CA9">
        <w:rPr>
          <w:rFonts w:ascii="Times New Roman" w:hAnsi="Times New Roman" w:cs="Times New Roman"/>
          <w:sz w:val="24"/>
          <w:szCs w:val="24"/>
        </w:rPr>
        <w:t>2.1.4. Разработчик рассматривает предложения, поступившие в связи с осуществлением размещения уведомления, составляет и размещает сводку этих предложений не позднее 30 дней со дня окончания срока, указанного в абзаце 6 пункта 2.1.2 настоящего Положения.</w:t>
      </w:r>
    </w:p>
    <w:p w:rsidR="00F162A1" w:rsidRPr="00937CA9" w:rsidRDefault="00F162A1" w:rsidP="00F16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CA9">
        <w:rPr>
          <w:rFonts w:ascii="Times New Roman" w:hAnsi="Times New Roman" w:cs="Times New Roman"/>
          <w:sz w:val="24"/>
          <w:szCs w:val="24"/>
        </w:rPr>
        <w:t xml:space="preserve">2.1.5. </w:t>
      </w:r>
      <w:proofErr w:type="gramStart"/>
      <w:r w:rsidRPr="00937CA9">
        <w:rPr>
          <w:rFonts w:ascii="Times New Roman" w:hAnsi="Times New Roman" w:cs="Times New Roman"/>
          <w:sz w:val="24"/>
          <w:szCs w:val="24"/>
        </w:rPr>
        <w:t>По результатам рассмотрения предложений, поступивших в связи с осуществлением размещения уведомления, разработчик приступает к разработке проекта муниципального нормативного правового акта или принимает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  <w:proofErr w:type="gramEnd"/>
    </w:p>
    <w:p w:rsidR="00F162A1" w:rsidRPr="00937CA9" w:rsidRDefault="00F162A1" w:rsidP="00F16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CA9">
        <w:rPr>
          <w:rFonts w:ascii="Times New Roman" w:hAnsi="Times New Roman" w:cs="Times New Roman"/>
          <w:sz w:val="24"/>
          <w:szCs w:val="24"/>
        </w:rPr>
        <w:t xml:space="preserve">2.1.6. В случае принятия решения об отказе от подготовки проекта муниципального нормативного правового акта разработчик в течение 3 календарных дней осуществляет размещение информации об этом и </w:t>
      </w:r>
      <w:proofErr w:type="gramStart"/>
      <w:r w:rsidRPr="00937CA9">
        <w:rPr>
          <w:rFonts w:ascii="Times New Roman" w:hAnsi="Times New Roman" w:cs="Times New Roman"/>
          <w:sz w:val="24"/>
          <w:szCs w:val="24"/>
        </w:rPr>
        <w:t>извещает</w:t>
      </w:r>
      <w:proofErr w:type="gramEnd"/>
      <w:r w:rsidRPr="00937CA9">
        <w:rPr>
          <w:rFonts w:ascii="Times New Roman" w:hAnsi="Times New Roman" w:cs="Times New Roman"/>
          <w:sz w:val="24"/>
          <w:szCs w:val="24"/>
        </w:rPr>
        <w:t xml:space="preserve"> о принятом решении органы и организации, указанные в пункте 2.1.3 настоящего Положения.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  <w:outlineLvl w:val="1"/>
      </w:pPr>
      <w:bookmarkStart w:id="0" w:name="Par69"/>
      <w:bookmarkEnd w:id="0"/>
      <w:r w:rsidRPr="00937CA9">
        <w:lastRenderedPageBreak/>
        <w:t>2.2. Разработка проекта муниципального нормативного правового акта,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обсуждение.</w:t>
      </w:r>
    </w:p>
    <w:p w:rsidR="00F162A1" w:rsidRPr="00937CA9" w:rsidRDefault="00F162A1" w:rsidP="00F16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CA9">
        <w:rPr>
          <w:rFonts w:ascii="Times New Roman" w:hAnsi="Times New Roman" w:cs="Times New Roman"/>
          <w:sz w:val="24"/>
          <w:szCs w:val="24"/>
        </w:rPr>
        <w:t>2.2.1. По результатам рассмотрения поступивших предложений разработчик подготавливает те</w:t>
      </w:r>
      <w:proofErr w:type="gramStart"/>
      <w:r w:rsidRPr="00937CA9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37CA9">
        <w:rPr>
          <w:rFonts w:ascii="Times New Roman" w:hAnsi="Times New Roman" w:cs="Times New Roman"/>
          <w:sz w:val="24"/>
          <w:szCs w:val="24"/>
        </w:rPr>
        <w:t>оекта муниципального нормативного правового акта и сводный отчет.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2.2.2.Сводный отчет должен содержать: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1) обоснование необходимости подготовки проекта муниципального нормативного правового акта, краткое изложение предмета его регулирования;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2) сведения о соответствии проекта муниципального нормативного правового акта законодательству Российской Федерации, Алтайского края, муниципальным правовым актам;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3) 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4) сведения об изменении полномочий органов местного самоуправления, а также порядок их реализации;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5) сведения об изменении прав и обязанностей субъектов предпринимательской и инвестиционной деятельности;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6) 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7) риски негативных последствий решения проблемы предложенным способом регулирования;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8) предполагаемую дату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10) сведения об осуществлении размещения уведомления, сроке предоставления предложений, сводку предложений, поступивших в связи с размещением уведомления.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2.2.3. Не менее</w:t>
      </w:r>
      <w:proofErr w:type="gramStart"/>
      <w:r w:rsidRPr="00937CA9">
        <w:t>,</w:t>
      </w:r>
      <w:proofErr w:type="gramEnd"/>
      <w:r w:rsidRPr="00937CA9">
        <w:t xml:space="preserve"> чем за 3 рабочих дня до публичного обсуждения разработчик осуществляет размещение проекта муниципального нормативного правового акта и сводного отчета.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О начале публичного обсуждения разработчик извещает органы, организации и иных лиц, указанных в пункте 2.1.3 настоящего Положения, путем направления или опубликования извещения. При этом в извещении указываются  сведения о месте размещения проекта муниципального нормативного правового акта и сводного отчета, а также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 xml:space="preserve">2.2.4. Срок проведения публичного обсуждения устанавливается разработчиком и не может составлять менее 30 календарных дней </w:t>
      </w:r>
      <w:proofErr w:type="gramStart"/>
      <w:r w:rsidRPr="00937CA9">
        <w:t>с даты осуществления</w:t>
      </w:r>
      <w:proofErr w:type="gramEnd"/>
      <w:r w:rsidRPr="00937CA9">
        <w:t xml:space="preserve"> размещения проекта муниципального нормативного правового акта и сводного отчета, но может быть продлен по решению разработчика с осуществлением размещения этого решения.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2.2.5. Разработчик рассматривает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составляет сводку этих предложений.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 xml:space="preserve">2.2.6. </w:t>
      </w:r>
      <w:proofErr w:type="gramStart"/>
      <w:r w:rsidRPr="00937CA9">
        <w:t xml:space="preserve">По результатам публичного обсуждения разработчик в течение 10 календарных дней дорабатывает проект муниципального нормативного правового акта и сводный отчет </w:t>
      </w:r>
      <w:r w:rsidRPr="00937CA9">
        <w:lastRenderedPageBreak/>
        <w:t>или принимает мотивированное решение об отказе от принятия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  <w:proofErr w:type="gramEnd"/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 xml:space="preserve">2.2.7. </w:t>
      </w:r>
      <w:proofErr w:type="gramStart"/>
      <w:r w:rsidRPr="00937CA9">
        <w:t>Разработчик размещает доработанные по результатам публичного обсуждения сводный отчет,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обсуждения, и проекта муниципального нормативного правового акта и направляет их должностному лицу администрации Полуямского сельсовета,  ответственному за подготовку заключения.</w:t>
      </w:r>
      <w:proofErr w:type="gramEnd"/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2.2.8. В случае принятия решения об отказе от принятия муниципального нормативного правового акта разработчик в течение 3 календарных дней осуществляет размещение соответствующей информации, а также извещает об этом органы, организации и иных лиц, указанных в пункте 2.1.3 настоящего Положения.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  <w:outlineLvl w:val="1"/>
      </w:pPr>
      <w:r w:rsidRPr="00937CA9">
        <w:t>2.3. Подготовка заключения об оценке регулирующего воздействия проекта муниципального нормативного правового акта.</w:t>
      </w:r>
    </w:p>
    <w:p w:rsidR="00F162A1" w:rsidRPr="00937CA9" w:rsidRDefault="00F162A1" w:rsidP="00F16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8"/>
      <w:bookmarkEnd w:id="1"/>
      <w:r w:rsidRPr="00937CA9">
        <w:rPr>
          <w:rFonts w:ascii="Times New Roman" w:hAnsi="Times New Roman" w:cs="Times New Roman"/>
          <w:sz w:val="24"/>
          <w:szCs w:val="24"/>
        </w:rPr>
        <w:t>2.3.1. Должностное лицо администрации Полуямского сельсовета, ответственное за подготовку заключения об оценке регулирующего воздействия проекта муниципального нормативного правового акта, готовит заключение в срок не более 15 календарных дней со дня поступления проекта муниципального нормативного правового акта и сводного отчета.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 xml:space="preserve">2.3.2. </w:t>
      </w:r>
      <w:proofErr w:type="gramStart"/>
      <w:r w:rsidRPr="00937CA9">
        <w:t xml:space="preserve">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бюджета  муниципального образования </w:t>
      </w:r>
      <w:proofErr w:type="spellStart"/>
      <w:r w:rsidRPr="00937CA9">
        <w:t>Полуямский</w:t>
      </w:r>
      <w:proofErr w:type="spellEnd"/>
      <w:r w:rsidRPr="00937CA9">
        <w:t xml:space="preserve"> сельсовет, иные сведения, в том числе обоснование сделанных выводов.</w:t>
      </w:r>
      <w:proofErr w:type="gramEnd"/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 xml:space="preserve">2.3.3. В случае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указанный проект в течение 3 календарных дней возвращается разработчику для доработки. Разработчик проводит процедуры, предусмотренные настоящим Положением,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нормативного правового акта и сводный отчет </w:t>
      </w:r>
      <w:proofErr w:type="gramStart"/>
      <w:r w:rsidRPr="00937CA9">
        <w:t>ответственному</w:t>
      </w:r>
      <w:proofErr w:type="gramEnd"/>
      <w:r w:rsidRPr="00937CA9">
        <w:t xml:space="preserve"> за подготовку заключения.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2.3.4. Должностное лицо администрации Полуямского сельсовета, ответственное за подготовку заключения, не позднее 3 рабочих дней со дня его подготовки осуществляет его размещение в средствах массовой информации, указанных в п. 2.1.1 настоящего Положения.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center"/>
      </w:pPr>
      <w:r w:rsidRPr="00937CA9">
        <w:t xml:space="preserve">3. Экспертиза </w:t>
      </w:r>
      <w:proofErr w:type="gramStart"/>
      <w:r w:rsidRPr="00937CA9">
        <w:t>муниципальных</w:t>
      </w:r>
      <w:proofErr w:type="gramEnd"/>
      <w:r w:rsidRPr="00937CA9">
        <w:t xml:space="preserve"> нормативных правовых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center"/>
      </w:pPr>
      <w:r w:rsidRPr="00937CA9">
        <w:t>актов, затрагивающих вопросы осуществления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center"/>
      </w:pPr>
      <w:r w:rsidRPr="00937CA9">
        <w:t>предпринимательской и инвестиционной деятельности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3.1.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в срок не более 3 месяцев в соответствии с планом, формируемым администрацией Полуямского сельсовета на год, в том числе с учетом предложений о проведении экспертизы, поступивших от представителей предпринимательского сообщества, иных лиц.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lastRenderedPageBreak/>
        <w:t>3.2. В ходе экспертизы на основании фактических результатов его применения проводится исследование нормативного правового акта на предмет наличия положений, необоснованно затрудняющих ведение предпринимательской и инвестиционной деятельности.</w:t>
      </w:r>
    </w:p>
    <w:p w:rsidR="00F162A1" w:rsidRPr="00937CA9" w:rsidRDefault="00F162A1" w:rsidP="00F16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CA9">
        <w:rPr>
          <w:rFonts w:ascii="Times New Roman" w:hAnsi="Times New Roman" w:cs="Times New Roman"/>
          <w:sz w:val="24"/>
          <w:szCs w:val="24"/>
        </w:rPr>
        <w:t>3.3. Результаты экспертизы муниципальных нормативных правовых актов отражаются в заключении, содержащем выводы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устранения, либо об отсутствии таких положений.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3.2. Заключение по результатам экспертизы муниципальных нормативных правовых актов в срок, не позднее 3 календарных дней с момента его подписания направляется в орган местного самоуправления, принявший муниципальный нормативный правовой акт.</w:t>
      </w:r>
    </w:p>
    <w:p w:rsidR="00F162A1" w:rsidRPr="00937CA9" w:rsidRDefault="00F162A1" w:rsidP="00F162A1">
      <w:pPr>
        <w:autoSpaceDE w:val="0"/>
        <w:autoSpaceDN w:val="0"/>
        <w:adjustRightInd w:val="0"/>
        <w:ind w:firstLine="540"/>
        <w:jc w:val="both"/>
      </w:pPr>
      <w:r w:rsidRPr="00937CA9">
        <w:t>3.3. Ответственный за проведение экспертизы в течение 3 календарных дней после его подписания осуществляет размещение заключения по результатам экспертизы муниципальных нормативных правовых актов в средствах массовой информации, указанных в п. 2.1.1 настоящего Положения.</w:t>
      </w:r>
    </w:p>
    <w:p w:rsidR="00DA7D06" w:rsidRDefault="00DA7D06"/>
    <w:sectPr w:rsidR="00DA7D06" w:rsidSect="00DA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0D76"/>
    <w:multiLevelType w:val="hybridMultilevel"/>
    <w:tmpl w:val="73BA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2A1"/>
    <w:rsid w:val="00992D77"/>
    <w:rsid w:val="00DA7D06"/>
    <w:rsid w:val="00F162A1"/>
    <w:rsid w:val="00FC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2A1"/>
    <w:rPr>
      <w:color w:val="0000FF"/>
      <w:u w:val="single"/>
    </w:rPr>
  </w:style>
  <w:style w:type="paragraph" w:customStyle="1" w:styleId="ConsPlusNormal">
    <w:name w:val="ConsPlusNormal"/>
    <w:rsid w:val="00F162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F162A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C6539A5F1E824BC36B9C37DCC123BA0D3DEAA1A077795B51AF1E84DA77021E65823AEFF4D2DC2E66A4B8FAz5F" TargetMode="External"/><Relationship Id="rId5" Type="http://schemas.openxmlformats.org/officeDocument/2006/relationships/hyperlink" Target="consultantplus://offline/ref=CDC6539A5F1E824BC36B823ACAAD7DB3053EB3ACA47971040BF045D98D7E084922CD63AFB7FDz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2571</Words>
  <Characters>14659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2021-12-20T02:59:00Z</dcterms:created>
  <dcterms:modified xsi:type="dcterms:W3CDTF">2021-12-24T04:43:00Z</dcterms:modified>
</cp:coreProperties>
</file>